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9DE5" w14:textId="77777777" w:rsidR="00194F93" w:rsidRDefault="00194F93">
      <w:pPr>
        <w:spacing w:line="1440" w:lineRule="auto"/>
      </w:pPr>
    </w:p>
    <w:p w14:paraId="7F524689" w14:textId="77777777" w:rsidR="00194F93" w:rsidRDefault="00194F93">
      <w:pPr>
        <w:spacing w:line="1440" w:lineRule="auto"/>
      </w:pPr>
    </w:p>
    <w:p w14:paraId="1268E8A3" w14:textId="77777777" w:rsidR="00194F93" w:rsidRDefault="00000000">
      <w:pPr>
        <w:spacing w:after="240"/>
        <w:jc w:val="center"/>
        <w:rPr>
          <w:b/>
          <w:bCs/>
          <w:sz w:val="36"/>
          <w:szCs w:val="36"/>
        </w:rPr>
      </w:pPr>
      <w:r>
        <w:t>THE SOVEREIGN MISFIT FARM STARTER GUIDE</w:t>
      </w:r>
    </w:p>
    <w:p w14:paraId="5DB17A39" w14:textId="77777777" w:rsidR="00194F93" w:rsidRDefault="00000000">
      <w:pPr>
        <w:spacing w:after="180"/>
        <w:jc w:val="center"/>
        <w:rPr>
          <w:b/>
          <w:bCs/>
          <w:sz w:val="28"/>
          <w:szCs w:val="28"/>
        </w:rPr>
      </w:pPr>
      <w:r>
        <w:t>How to Build Your Own</w:t>
      </w:r>
    </w:p>
    <w:p w14:paraId="7CAAC1B5" w14:textId="77777777" w:rsidR="00194F93" w:rsidRDefault="00000000">
      <w:pPr>
        <w:spacing w:after="600"/>
        <w:jc w:val="center"/>
      </w:pPr>
      <w:r>
        <w:t>A step-by-step guide from first conversation to first harvest</w:t>
      </w:r>
    </w:p>
    <w:p w14:paraId="3DD63743" w14:textId="77777777" w:rsidR="00194F93" w:rsidRDefault="00000000">
      <w:r>
        <w:br w:type="page"/>
      </w:r>
    </w:p>
    <w:p w14:paraId="5E12DE94" w14:textId="77777777" w:rsidR="00194F93" w:rsidRDefault="00000000">
      <w:pPr>
        <w:spacing w:after="240"/>
        <w:jc w:val="center"/>
        <w:rPr>
          <w:b/>
          <w:bCs/>
          <w:sz w:val="28"/>
          <w:szCs w:val="28"/>
        </w:rPr>
      </w:pPr>
      <w:r>
        <w:lastRenderedPageBreak/>
        <w:t>TABLE OF CONTENTS</w:t>
      </w:r>
    </w:p>
    <w:sdt>
      <w:sdtPr>
        <w:alias w:val="Table of Contents"/>
        <w:id w:val="-112824963"/>
      </w:sdtPr>
      <w:sdtContent>
        <w:p w14:paraId="14F1BA6C" w14:textId="77777777" w:rsidR="002250E6" w:rsidRDefault="00000000">
          <w:pPr>
            <w:pStyle w:val="TOC1"/>
            <w:tabs>
              <w:tab w:val="right" w:leader="dot" w:pos="9350"/>
            </w:tabs>
            <w:rPr>
              <w:noProof/>
            </w:rPr>
          </w:pPr>
          <w:r>
            <w:fldChar w:fldCharType="begin"/>
            <w:instrText>TOC \h \o "1-2"</w:instrText>
            <w:fldChar w:fldCharType="separate"/>
          </w:r>
          <w:hyperlink w:anchor="_Toc224415966" w:history="1">
            <w:r>
              <w:rPr>
                <w:rStyle w:val="Hyperlink"/>
                <w:noProof/>
              </w:rPr>
              <w:t>CHAPTER 1: BEFORE YOU DO ANYTHING</w:t>
            </w:r>
            <w:r>
              <w:rPr>
                <w:noProof/>
              </w:rPr>
              <w:tab/>
              <w:fldChar w:fldCharType="begin"/>
              <w:instrText xml:space="preserve"> PAGEREF _Toc224415966 \h </w:instrText>
              <w:fldChar w:fldCharType="separate"/>
              <w:t>4</w:t>
              <w:fldChar w:fldCharType="end"/>
            </w:r>
          </w:hyperlink>
        </w:p>
        <w:p w14:paraId="18896EDE" w14:textId="77777777" w:rsidR="002250E6" w:rsidRDefault="002250E6">
          <w:pPr>
            <w:pStyle w:val="TOC2"/>
            <w:tabs>
              <w:tab w:val="right" w:leader="dot" w:pos="9350"/>
            </w:tabs>
            <w:rPr>
              <w:noProof/>
            </w:rPr>
          </w:pPr>
          <w:hyperlink w:anchor="_Toc224415967" w:history="1">
            <w:r>
              <w:rPr>
                <w:rStyle w:val="Hyperlink"/>
                <w:noProof/>
              </w:rPr>
              <w:t>Start with Yourself</w:t>
            </w:r>
            <w:r>
              <w:rPr>
                <w:noProof/>
              </w:rPr>
              <w:tab/>
              <w:fldChar w:fldCharType="begin"/>
              <w:instrText xml:space="preserve"> PAGEREF _Toc224415967 \h </w:instrText>
              <w:fldChar w:fldCharType="separate"/>
              <w:t>4</w:t>
              <w:fldChar w:fldCharType="end"/>
            </w:r>
          </w:hyperlink>
        </w:p>
        <w:p w14:paraId="6B6F05E0" w14:textId="77777777" w:rsidR="002250E6" w:rsidRDefault="002250E6">
          <w:pPr>
            <w:pStyle w:val="TOC2"/>
            <w:tabs>
              <w:tab w:val="right" w:leader="dot" w:pos="9350"/>
            </w:tabs>
            <w:rPr>
              <w:noProof/>
            </w:rPr>
          </w:pPr>
          <w:hyperlink w:anchor="_Toc224416034" w:history="1">
            <w:r>
              <w:rPr>
                <w:rStyle w:val="Hyperlink"/>
                <w:noProof/>
              </w:rPr>
              <w:t>Two Ways In</w:t>
            </w:r>
            <w:r>
              <w:rPr>
                <w:noProof/>
              </w:rPr>
              <w:tab/>
              <w:fldChar w:fldCharType="begin"/>
              <w:instrText xml:space="preserve"> PAGEREF _Toc224416034 \h </w:instrText>
              <w:fldChar w:fldCharType="separate"/>
              <w:t>5</w:t>
              <w:fldChar w:fldCharType="end"/>
            </w:r>
          </w:hyperlink>
        </w:p>
        <w:p w14:paraId="1D414A4E" w14:textId="77777777" w:rsidR="002250E6" w:rsidRDefault="002250E6">
          <w:pPr>
            <w:pStyle w:val="TOC1"/>
            <w:tabs>
              <w:tab w:val="right" w:leader="dot" w:pos="9350"/>
            </w:tabs>
            <w:rPr>
              <w:noProof/>
            </w:rPr>
          </w:pPr>
          <w:hyperlink w:anchor="_Toc224415968" w:history="1">
            <w:r>
              <w:rPr>
                <w:rStyle w:val="Hyperlink"/>
                <w:noProof/>
              </w:rPr>
              <w:t>CHAPTER 2: HOW TO FIND YOUR 12</w:t>
            </w:r>
            <w:r>
              <w:rPr>
                <w:noProof/>
              </w:rPr>
              <w:tab/>
              <w:fldChar w:fldCharType="begin"/>
              <w:instrText xml:space="preserve"> PAGEREF _Toc224415968 \h </w:instrText>
              <w:fldChar w:fldCharType="separate"/>
              <w:t>5</w:t>
              <w:fldChar w:fldCharType="end"/>
            </w:r>
          </w:hyperlink>
        </w:p>
        <w:p w14:paraId="6CCC4369" w14:textId="77777777" w:rsidR="002250E6" w:rsidRDefault="002250E6">
          <w:pPr>
            <w:pStyle w:val="TOC2"/>
            <w:tabs>
              <w:tab w:val="right" w:leader="dot" w:pos="9350"/>
            </w:tabs>
            <w:rPr>
              <w:noProof/>
            </w:rPr>
          </w:pPr>
          <w:hyperlink w:anchor="_Toc224415969" w:history="1">
            <w:r>
              <w:rPr>
                <w:rStyle w:val="Hyperlink"/>
                <w:noProof/>
              </w:rPr>
              <w:t>Finding Your People</w:t>
            </w:r>
            <w:r>
              <w:rPr>
                <w:noProof/>
              </w:rPr>
              <w:tab/>
              <w:fldChar w:fldCharType="begin"/>
              <w:instrText xml:space="preserve"> PAGEREF _Toc224415969 \h </w:instrText>
              <w:fldChar w:fldCharType="separate"/>
              <w:t>5</w:t>
              <w:fldChar w:fldCharType="end"/>
            </w:r>
          </w:hyperlink>
        </w:p>
        <w:p w14:paraId="7343125F" w14:textId="77777777" w:rsidR="002250E6" w:rsidRDefault="002250E6">
          <w:pPr>
            <w:pStyle w:val="TOC2"/>
            <w:tabs>
              <w:tab w:val="right" w:leader="dot" w:pos="9350"/>
            </w:tabs>
            <w:rPr>
              <w:noProof/>
            </w:rPr>
          </w:pPr>
          <w:hyperlink w:anchor="_Toc224415970" w:history="1">
            <w:r>
              <w:rPr>
                <w:rStyle w:val="Hyperlink"/>
                <w:noProof/>
              </w:rPr>
              <w:t>Why This Is Hard</w:t>
            </w:r>
            <w:r>
              <w:rPr>
                <w:noProof/>
              </w:rPr>
              <w:tab/>
              <w:fldChar w:fldCharType="begin"/>
              <w:instrText xml:space="preserve"> PAGEREF _Toc224415970 \h </w:instrText>
              <w:fldChar w:fldCharType="separate"/>
              <w:t>5</w:t>
              <w:fldChar w:fldCharType="end"/>
            </w:r>
          </w:hyperlink>
        </w:p>
        <w:p w14:paraId="6F24B0AF" w14:textId="77777777" w:rsidR="002250E6" w:rsidRDefault="002250E6">
          <w:pPr>
            <w:pStyle w:val="TOC2"/>
            <w:tabs>
              <w:tab w:val="right" w:leader="dot" w:pos="9350"/>
            </w:tabs>
            <w:rPr>
              <w:noProof/>
            </w:rPr>
          </w:pPr>
          <w:hyperlink w:anchor="_Toc224415971" w:history="1">
            <w:r>
              <w:rPr>
                <w:rStyle w:val="Hyperlink"/>
                <w:noProof/>
              </w:rPr>
              <w:t>Where to Look</w:t>
            </w:r>
            <w:r>
              <w:rPr>
                <w:noProof/>
              </w:rPr>
              <w:tab/>
              <w:fldChar w:fldCharType="begin"/>
              <w:instrText xml:space="preserve"> PAGEREF _Toc224415971 \h </w:instrText>
              <w:fldChar w:fldCharType="separate"/>
              <w:t>5</w:t>
              <w:fldChar w:fldCharType="end"/>
            </w:r>
          </w:hyperlink>
        </w:p>
        <w:p w14:paraId="6D9B123F" w14:textId="77777777" w:rsidR="002250E6" w:rsidRDefault="002250E6">
          <w:pPr>
            <w:pStyle w:val="TOC2"/>
            <w:tabs>
              <w:tab w:val="right" w:leader="dot" w:pos="9350"/>
            </w:tabs>
            <w:rPr>
              <w:noProof/>
            </w:rPr>
          </w:pPr>
          <w:hyperlink w:anchor="_Toc224415972" w:history="1">
            <w:r>
              <w:rPr>
                <w:rStyle w:val="Hyperlink"/>
                <w:noProof/>
              </w:rPr>
              <w:t>The Vetting Process</w:t>
            </w:r>
            <w:r>
              <w:rPr>
                <w:noProof/>
              </w:rPr>
              <w:tab/>
              <w:fldChar w:fldCharType="begin"/>
              <w:instrText xml:space="preserve"> PAGEREF _Toc224415972 \h </w:instrText>
              <w:fldChar w:fldCharType="separate"/>
              <w:t>6</w:t>
              <w:fldChar w:fldCharType="end"/>
            </w:r>
          </w:hyperlink>
        </w:p>
        <w:p w14:paraId="7117F1A5" w14:textId="77777777" w:rsidR="002250E6" w:rsidRDefault="002250E6">
          <w:pPr>
            <w:pStyle w:val="TOC2"/>
            <w:tabs>
              <w:tab w:val="right" w:leader="dot" w:pos="9350"/>
            </w:tabs>
            <w:rPr>
              <w:noProof/>
            </w:rPr>
          </w:pPr>
          <w:hyperlink w:anchor="_Toc224415973" w:history="1">
            <w:r>
              <w:rPr>
                <w:rStyle w:val="Hyperlink"/>
                <w:noProof/>
              </w:rPr>
              <w:t>The Skills Inventory</w:t>
            </w:r>
            <w:r>
              <w:rPr>
                <w:noProof/>
              </w:rPr>
              <w:tab/>
              <w:fldChar w:fldCharType="begin"/>
              <w:instrText xml:space="preserve"> PAGEREF _Toc224415973 \h </w:instrText>
              <w:fldChar w:fldCharType="separate"/>
              <w:t>7</w:t>
              <w:fldChar w:fldCharType="end"/>
            </w:r>
          </w:hyperlink>
        </w:p>
        <w:p w14:paraId="3E9E4366" w14:textId="77777777" w:rsidR="002250E6" w:rsidRDefault="002250E6">
          <w:pPr>
            <w:pStyle w:val="TOC2"/>
            <w:tabs>
              <w:tab w:val="right" w:leader="dot" w:pos="9350"/>
            </w:tabs>
            <w:rPr>
              <w:noProof/>
            </w:rPr>
          </w:pPr>
          <w:hyperlink w:anchor="_Toc224415974" w:history="1">
            <w:r>
              <w:rPr>
                <w:rStyle w:val="Hyperlink"/>
                <w:noProof/>
              </w:rPr>
              <w:t>Red Flags — When to Say No</w:t>
            </w:r>
            <w:r>
              <w:rPr>
                <w:noProof/>
              </w:rPr>
              <w:tab/>
              <w:fldChar w:fldCharType="begin"/>
              <w:instrText xml:space="preserve"> PAGEREF _Toc224415974 \h </w:instrText>
              <w:fldChar w:fldCharType="separate"/>
              <w:t>7</w:t>
              <w:fldChar w:fldCharType="end"/>
            </w:r>
          </w:hyperlink>
        </w:p>
        <w:p w14:paraId="588C6EA7" w14:textId="77777777" w:rsidR="002250E6" w:rsidRDefault="002250E6">
          <w:pPr>
            <w:pStyle w:val="TOC2"/>
            <w:tabs>
              <w:tab w:val="right" w:leader="dot" w:pos="9350"/>
            </w:tabs>
            <w:rPr>
              <w:noProof/>
            </w:rPr>
          </w:pPr>
          <w:hyperlink w:anchor="_Toc224415975" w:history="1">
            <w:r>
              <w:rPr>
                <w:rStyle w:val="Hyperlink"/>
                <w:noProof/>
              </w:rPr>
              <w:t>The Conversation About Money</w:t>
            </w:r>
            <w:r>
              <w:rPr>
                <w:noProof/>
              </w:rPr>
              <w:tab/>
              <w:fldChar w:fldCharType="begin"/>
              <w:instrText xml:space="preserve"> PAGEREF _Toc224415975 \h </w:instrText>
              <w:fldChar w:fldCharType="separate"/>
              <w:t>8</w:t>
              <w:fldChar w:fldCharType="end"/>
            </w:r>
          </w:hyperlink>
        </w:p>
        <w:p w14:paraId="1E7DEB44" w14:textId="77777777" w:rsidR="002250E6" w:rsidRDefault="002250E6">
          <w:pPr>
            <w:pStyle w:val="TOC1"/>
            <w:tabs>
              <w:tab w:val="right" w:leader="dot" w:pos="9350"/>
            </w:tabs>
            <w:rPr>
              <w:noProof/>
            </w:rPr>
          </w:pPr>
          <w:hyperlink w:anchor="_Toc224415976" w:history="1">
            <w:r>
              <w:rPr>
                <w:rStyle w:val="Hyperlink"/>
                <w:noProof/>
              </w:rPr>
              <w:t>CHAPTER 3: HOW TO ASSESS LAND</w:t>
            </w:r>
            <w:r>
              <w:rPr>
                <w:noProof/>
              </w:rPr>
              <w:tab/>
              <w:fldChar w:fldCharType="begin"/>
              <w:instrText xml:space="preserve"> PAGEREF _Toc224415976 \h </w:instrText>
              <w:fldChar w:fldCharType="separate"/>
              <w:t>9</w:t>
              <w:fldChar w:fldCharType="end"/>
            </w:r>
          </w:hyperlink>
        </w:p>
        <w:p w14:paraId="5FB74713" w14:textId="77777777" w:rsidR="002250E6" w:rsidRDefault="002250E6">
          <w:pPr>
            <w:pStyle w:val="TOC2"/>
            <w:tabs>
              <w:tab w:val="right" w:leader="dot" w:pos="9350"/>
            </w:tabs>
            <w:rPr>
              <w:noProof/>
            </w:rPr>
          </w:pPr>
          <w:hyperlink w:anchor="_Toc224415977" w:history="1">
            <w:r>
              <w:rPr>
                <w:rStyle w:val="Hyperlink"/>
                <w:noProof/>
              </w:rPr>
              <w:t>Reading the Land</w:t>
            </w:r>
            <w:r>
              <w:rPr>
                <w:noProof/>
              </w:rPr>
              <w:tab/>
              <w:fldChar w:fldCharType="begin"/>
              <w:instrText xml:space="preserve"> PAGEREF _Toc224415977 \h </w:instrText>
              <w:fldChar w:fldCharType="separate"/>
              <w:t>9</w:t>
              <w:fldChar w:fldCharType="end"/>
            </w:r>
          </w:hyperlink>
        </w:p>
        <w:p w14:paraId="152E86A9" w14:textId="77777777" w:rsidR="002250E6" w:rsidRDefault="002250E6">
          <w:pPr>
            <w:pStyle w:val="TOC2"/>
            <w:tabs>
              <w:tab w:val="right" w:leader="dot" w:pos="9350"/>
            </w:tabs>
            <w:rPr>
              <w:noProof/>
            </w:rPr>
          </w:pPr>
          <w:hyperlink w:anchor="_Toc224415978" w:history="1">
            <w:r>
              <w:rPr>
                <w:rStyle w:val="Hyperlink"/>
                <w:noProof/>
              </w:rPr>
              <w:t>What You Actually Need</w:t>
            </w:r>
            <w:r>
              <w:rPr>
                <w:noProof/>
              </w:rPr>
              <w:tab/>
              <w:fldChar w:fldCharType="begin"/>
              <w:instrText xml:space="preserve"> PAGEREF _Toc224415978 \h </w:instrText>
              <w:fldChar w:fldCharType="separate"/>
              <w:t>9</w:t>
              <w:fldChar w:fldCharType="end"/>
            </w:r>
          </w:hyperlink>
        </w:p>
        <w:p w14:paraId="34F0C44E" w14:textId="77777777" w:rsidR="002250E6" w:rsidRDefault="002250E6">
          <w:pPr>
            <w:pStyle w:val="TOC2"/>
            <w:tabs>
              <w:tab w:val="right" w:leader="dot" w:pos="9350"/>
            </w:tabs>
            <w:rPr>
              <w:noProof/>
            </w:rPr>
          </w:pPr>
          <w:hyperlink w:anchor="_Toc224415979" w:history="1">
            <w:r>
              <w:rPr>
                <w:rStyle w:val="Hyperlink"/>
                <w:noProof/>
              </w:rPr>
              <w:t>The 10-Point Land Assessment</w:t>
            </w:r>
            <w:r>
              <w:rPr>
                <w:noProof/>
              </w:rPr>
              <w:tab/>
              <w:fldChar w:fldCharType="begin"/>
              <w:instrText xml:space="preserve"> PAGEREF _Toc224415979 \h </w:instrText>
              <w:fldChar w:fldCharType="separate"/>
              <w:t>9</w:t>
              <w:fldChar w:fldCharType="end"/>
            </w:r>
          </w:hyperlink>
        </w:p>
        <w:p w14:paraId="13A7C60C" w14:textId="77777777" w:rsidR="002250E6" w:rsidRDefault="002250E6">
          <w:pPr>
            <w:pStyle w:val="TOC2"/>
            <w:tabs>
              <w:tab w:val="right" w:leader="dot" w:pos="9350"/>
            </w:tabs>
            <w:rPr>
              <w:noProof/>
            </w:rPr>
          </w:pPr>
          <w:hyperlink w:anchor="_Toc224415980" w:history="1">
            <w:r>
              <w:rPr>
                <w:rStyle w:val="Hyperlink"/>
                <w:noProof/>
              </w:rPr>
              <w:t>What to Bring to a Property Visit</w:t>
            </w:r>
            <w:r>
              <w:rPr>
                <w:noProof/>
              </w:rPr>
              <w:tab/>
              <w:fldChar w:fldCharType="begin"/>
              <w:instrText xml:space="preserve"> PAGEREF _Toc224415980 \h </w:instrText>
              <w:fldChar w:fldCharType="separate"/>
              <w:t>10</w:t>
              <w:fldChar w:fldCharType="end"/>
            </w:r>
          </w:hyperlink>
        </w:p>
        <w:p w14:paraId="26656871" w14:textId="77777777" w:rsidR="002250E6" w:rsidRDefault="002250E6">
          <w:pPr>
            <w:pStyle w:val="TOC2"/>
            <w:tabs>
              <w:tab w:val="right" w:leader="dot" w:pos="9350"/>
            </w:tabs>
            <w:rPr>
              <w:noProof/>
            </w:rPr>
          </w:pPr>
          <w:hyperlink w:anchor="_Toc224415981" w:history="1">
            <w:r>
              <w:rPr>
                <w:rStyle w:val="Hyperlink"/>
                <w:noProof/>
              </w:rPr>
              <w:t>The Walk-Away List</w:t>
            </w:r>
            <w:r>
              <w:rPr>
                <w:noProof/>
              </w:rPr>
              <w:tab/>
              <w:fldChar w:fldCharType="begin"/>
              <w:instrText xml:space="preserve"> PAGEREF _Toc224415981 \h </w:instrText>
              <w:fldChar w:fldCharType="separate"/>
              <w:t>10</w:t>
              <w:fldChar w:fldCharType="end"/>
            </w:r>
          </w:hyperlink>
        </w:p>
        <w:p w14:paraId="1B6485BA" w14:textId="77777777" w:rsidR="002250E6" w:rsidRDefault="002250E6">
          <w:pPr>
            <w:pStyle w:val="TOC1"/>
            <w:tabs>
              <w:tab w:val="right" w:leader="dot" w:pos="9350"/>
            </w:tabs>
            <w:rPr>
              <w:noProof/>
            </w:rPr>
          </w:pPr>
          <w:hyperlink w:anchor="_Toc224415982" w:history="1">
            <w:r>
              <w:rPr>
                <w:rStyle w:val="Hyperlink"/>
                <w:noProof/>
              </w:rPr>
              <w:t>CHAPTER 4: PHASE 1 — SECURE THE LAND</w:t>
            </w:r>
            <w:r>
              <w:rPr>
                <w:noProof/>
              </w:rPr>
              <w:tab/>
              <w:fldChar w:fldCharType="begin"/>
              <w:instrText xml:space="preserve"> PAGEREF _Toc224415982 \h </w:instrText>
              <w:fldChar w:fldCharType="separate"/>
              <w:t>12</w:t>
              <w:fldChar w:fldCharType="end"/>
            </w:r>
          </w:hyperlink>
        </w:p>
        <w:p w14:paraId="7A6AFFC4" w14:textId="77777777" w:rsidR="002250E6" w:rsidRDefault="002250E6">
          <w:pPr>
            <w:pStyle w:val="TOC2"/>
            <w:tabs>
              <w:tab w:val="right" w:leader="dot" w:pos="9350"/>
            </w:tabs>
            <w:rPr>
              <w:noProof/>
            </w:rPr>
          </w:pPr>
          <w:hyperlink w:anchor="_Toc224415983" w:history="1">
            <w:r>
              <w:rPr>
                <w:rStyle w:val="Hyperlink"/>
                <w:noProof/>
              </w:rPr>
              <w:t>Breaking Ground</w:t>
            </w:r>
            <w:r>
              <w:rPr>
                <w:noProof/>
              </w:rPr>
              <w:tab/>
              <w:fldChar w:fldCharType="begin"/>
              <w:instrText xml:space="preserve"> PAGEREF _Toc224415983 \h </w:instrText>
              <w:fldChar w:fldCharType="separate"/>
              <w:t>12</w:t>
              <w:fldChar w:fldCharType="end"/>
            </w:r>
          </w:hyperlink>
        </w:p>
        <w:p w14:paraId="75E3022D" w14:textId="77777777" w:rsidR="002250E6" w:rsidRDefault="002250E6">
          <w:pPr>
            <w:pStyle w:val="TOC2"/>
            <w:tabs>
              <w:tab w:val="right" w:leader="dot" w:pos="9350"/>
            </w:tabs>
            <w:rPr>
              <w:noProof/>
            </w:rPr>
          </w:pPr>
          <w:hyperlink w:anchor="_Toc224415984" w:history="1">
            <w:r>
              <w:rPr>
                <w:rStyle w:val="Hyperlink"/>
                <w:noProof/>
              </w:rPr>
              <w:t>Form the Entity First</w:t>
            </w:r>
            <w:r>
              <w:rPr>
                <w:noProof/>
              </w:rPr>
              <w:tab/>
              <w:fldChar w:fldCharType="begin"/>
              <w:instrText xml:space="preserve"> PAGEREF _Toc224415984 \h </w:instrText>
              <w:fldChar w:fldCharType="separate"/>
              <w:t>12</w:t>
              <w:fldChar w:fldCharType="end"/>
            </w:r>
          </w:hyperlink>
        </w:p>
        <w:p w14:paraId="20D781D8" w14:textId="77777777" w:rsidR="002250E6" w:rsidRDefault="002250E6">
          <w:pPr>
            <w:pStyle w:val="TOC2"/>
            <w:tabs>
              <w:tab w:val="right" w:leader="dot" w:pos="9350"/>
            </w:tabs>
            <w:rPr>
              <w:noProof/>
            </w:rPr>
          </w:pPr>
          <w:hyperlink w:anchor="_Toc224415985" w:history="1">
            <w:r>
              <w:rPr>
                <w:rStyle w:val="Hyperlink"/>
                <w:noProof/>
              </w:rPr>
              <w:t>Pool the Capital</w:t>
            </w:r>
            <w:r>
              <w:rPr>
                <w:noProof/>
              </w:rPr>
              <w:tab/>
              <w:fldChar w:fldCharType="begin"/>
              <w:instrText xml:space="preserve"> PAGEREF _Toc224415985 \h </w:instrText>
              <w:fldChar w:fldCharType="separate"/>
              <w:t>12</w:t>
              <w:fldChar w:fldCharType="end"/>
            </w:r>
          </w:hyperlink>
        </w:p>
        <w:p w14:paraId="069CFAF0" w14:textId="77777777" w:rsidR="002250E6" w:rsidRDefault="002250E6">
          <w:pPr>
            <w:pStyle w:val="TOC2"/>
            <w:tabs>
              <w:tab w:val="right" w:leader="dot" w:pos="9350"/>
            </w:tabs>
            <w:rPr>
              <w:noProof/>
            </w:rPr>
          </w:pPr>
          <w:hyperlink w:anchor="_Toc224415986" w:history="1">
            <w:r>
              <w:rPr>
                <w:rStyle w:val="Hyperlink"/>
                <w:noProof/>
              </w:rPr>
              <w:t>Make the Offer</w:t>
            </w:r>
            <w:r>
              <w:rPr>
                <w:noProof/>
              </w:rPr>
              <w:tab/>
              <w:fldChar w:fldCharType="begin"/>
              <w:instrText xml:space="preserve"> PAGEREF _Toc224415986 \h </w:instrText>
              <w:fldChar w:fldCharType="separate"/>
              <w:t>12</w:t>
              <w:fldChar w:fldCharType="end"/>
            </w:r>
          </w:hyperlink>
        </w:p>
        <w:p w14:paraId="4F5376E5" w14:textId="77777777" w:rsidR="002250E6" w:rsidRDefault="002250E6">
          <w:pPr>
            <w:pStyle w:val="TOC2"/>
            <w:tabs>
              <w:tab w:val="right" w:leader="dot" w:pos="9350"/>
            </w:tabs>
            <w:rPr>
              <w:noProof/>
            </w:rPr>
          </w:pPr>
          <w:hyperlink w:anchor="_Toc224415987" w:history="1">
            <w:r>
              <w:rPr>
                <w:rStyle w:val="Hyperlink"/>
                <w:noProof/>
              </w:rPr>
              <w:t>Due Diligence Period</w:t>
            </w:r>
            <w:r>
              <w:rPr>
                <w:noProof/>
              </w:rPr>
              <w:tab/>
              <w:fldChar w:fldCharType="begin"/>
              <w:instrText xml:space="preserve"> PAGEREF _Toc224415987 \h </w:instrText>
              <w:fldChar w:fldCharType="separate"/>
              <w:t>13</w:t>
              <w:fldChar w:fldCharType="end"/>
            </w:r>
          </w:hyperlink>
        </w:p>
        <w:p w14:paraId="50050163" w14:textId="77777777" w:rsidR="002250E6" w:rsidRDefault="002250E6">
          <w:pPr>
            <w:pStyle w:val="TOC2"/>
            <w:tabs>
              <w:tab w:val="right" w:leader="dot" w:pos="9350"/>
            </w:tabs>
            <w:rPr>
              <w:noProof/>
            </w:rPr>
          </w:pPr>
          <w:hyperlink w:anchor="_Toc224415988" w:history="1">
            <w:r>
              <w:rPr>
                <w:rStyle w:val="Hyperlink"/>
                <w:noProof/>
              </w:rPr>
              <w:t>Close</w:t>
            </w:r>
            <w:r>
              <w:rPr>
                <w:noProof/>
              </w:rPr>
              <w:tab/>
              <w:fldChar w:fldCharType="begin"/>
              <w:instrText xml:space="preserve"> PAGEREF _Toc224415988 \h </w:instrText>
              <w:fldChar w:fldCharType="separate"/>
              <w:t>13</w:t>
              <w:fldChar w:fldCharType="end"/>
            </w:r>
          </w:hyperlink>
        </w:p>
        <w:p w14:paraId="6B1316C4" w14:textId="77777777" w:rsidR="002250E6" w:rsidRDefault="002250E6">
          <w:pPr>
            <w:pStyle w:val="TOC2"/>
            <w:tabs>
              <w:tab w:val="right" w:leader="dot" w:pos="9350"/>
            </w:tabs>
            <w:rPr>
              <w:noProof/>
            </w:rPr>
          </w:pPr>
          <w:hyperlink w:anchor="_Toc224415989" w:history="1">
            <w:r>
              <w:rPr>
                <w:rStyle w:val="Hyperlink"/>
                <w:noProof/>
              </w:rPr>
              <w:t>Task Assignment for Phase 1</w:t>
            </w:r>
            <w:r>
              <w:rPr>
                <w:noProof/>
              </w:rPr>
              <w:tab/>
              <w:fldChar w:fldCharType="begin"/>
              <w:instrText xml:space="preserve"> PAGEREF _Toc224415989 \h </w:instrText>
              <w:fldChar w:fldCharType="separate"/>
              <w:t>13</w:t>
              <w:fldChar w:fldCharType="end"/>
            </w:r>
          </w:hyperlink>
        </w:p>
        <w:p w14:paraId="565D5B4E" w14:textId="77777777" w:rsidR="002250E6" w:rsidRDefault="002250E6">
          <w:pPr>
            <w:pStyle w:val="TOC1"/>
            <w:tabs>
              <w:tab w:val="right" w:leader="dot" w:pos="9350"/>
            </w:tabs>
            <w:rPr>
              <w:noProof/>
            </w:rPr>
          </w:pPr>
          <w:hyperlink w:anchor="_Toc224415990" w:history="1">
            <w:r>
              <w:rPr>
                <w:rStyle w:val="Hyperlink"/>
                <w:noProof/>
              </w:rPr>
              <w:t>CHAPTER 5: PHASE 2 — MAKE IT LIVABLE</w:t>
            </w:r>
            <w:r>
              <w:rPr>
                <w:noProof/>
              </w:rPr>
              <w:tab/>
              <w:fldChar w:fldCharType="begin"/>
              <w:instrText xml:space="preserve"> PAGEREF _Toc224415990 \h </w:instrText>
              <w:fldChar w:fldCharType="separate"/>
              <w:t>14</w:t>
              <w:fldChar w:fldCharType="end"/>
            </w:r>
          </w:hyperlink>
        </w:p>
        <w:p w14:paraId="5684B426" w14:textId="77777777" w:rsidR="002250E6" w:rsidRDefault="002250E6">
          <w:pPr>
            <w:pStyle w:val="TOC2"/>
            <w:tabs>
              <w:tab w:val="right" w:leader="dot" w:pos="9350"/>
            </w:tabs>
            <w:rPr>
              <w:noProof/>
            </w:rPr>
          </w:pPr>
          <w:hyperlink w:anchor="_Toc224415991" w:history="1">
            <w:r>
              <w:rPr>
                <w:rStyle w:val="Hyperlink"/>
                <w:noProof/>
              </w:rPr>
              <w:t>Building Season</w:t>
            </w:r>
            <w:r>
              <w:rPr>
                <w:noProof/>
              </w:rPr>
              <w:tab/>
              <w:fldChar w:fldCharType="begin"/>
              <w:instrText xml:space="preserve"> PAGEREF _Toc224415991 \h </w:instrText>
              <w:fldChar w:fldCharType="separate"/>
              <w:t>14</w:t>
              <w:fldChar w:fldCharType="end"/>
            </w:r>
          </w:hyperlink>
        </w:p>
        <w:p w14:paraId="3BFFF676" w14:textId="77777777" w:rsidR="002250E6" w:rsidRDefault="002250E6">
          <w:pPr>
            <w:pStyle w:val="TOC2"/>
            <w:tabs>
              <w:tab w:val="right" w:leader="dot" w:pos="9350"/>
            </w:tabs>
            <w:rPr>
              <w:noProof/>
            </w:rPr>
          </w:pPr>
          <w:hyperlink w:anchor="_Toc224415992" w:history="1">
            <w:r>
              <w:rPr>
                <w:rStyle w:val="Hyperlink"/>
                <w:noProof/>
              </w:rPr>
              <w:t>First 30 Days on the Land</w:t>
            </w:r>
            <w:r>
              <w:rPr>
                <w:noProof/>
              </w:rPr>
              <w:tab/>
              <w:fldChar w:fldCharType="begin"/>
              <w:instrText xml:space="preserve"> PAGEREF _Toc224415992 \h </w:instrText>
              <w:fldChar w:fldCharType="separate"/>
              <w:t>14</w:t>
              <w:fldChar w:fldCharType="end"/>
            </w:r>
          </w:hyperlink>
        </w:p>
        <w:p w14:paraId="659EF2D8" w14:textId="77777777" w:rsidR="002250E6" w:rsidRDefault="002250E6">
          <w:pPr>
            <w:pStyle w:val="TOC2"/>
            <w:tabs>
              <w:tab w:val="right" w:leader="dot" w:pos="9350"/>
            </w:tabs>
            <w:rPr>
              <w:noProof/>
            </w:rPr>
          </w:pPr>
          <w:hyperlink w:anchor="_Toc224415993" w:history="1">
            <w:r>
              <w:rPr>
                <w:rStyle w:val="Hyperlink"/>
                <w:noProof/>
              </w:rPr>
              <w:t>Infrastructure Priority Order</w:t>
            </w:r>
            <w:r>
              <w:rPr>
                <w:noProof/>
              </w:rPr>
              <w:tab/>
              <w:fldChar w:fldCharType="begin"/>
              <w:instrText xml:space="preserve"> PAGEREF _Toc224415993 \h </w:instrText>
              <w:fldChar w:fldCharType="separate"/>
              <w:t>14</w:t>
              <w:fldChar w:fldCharType="end"/>
            </w:r>
          </w:hyperlink>
        </w:p>
        <w:p w14:paraId="1DD72A7A" w14:textId="77777777" w:rsidR="002250E6" w:rsidRDefault="002250E6">
          <w:pPr>
            <w:pStyle w:val="TOC2"/>
            <w:tabs>
              <w:tab w:val="right" w:leader="dot" w:pos="9350"/>
            </w:tabs>
            <w:rPr>
              <w:noProof/>
            </w:rPr>
          </w:pPr>
          <w:hyperlink w:anchor="_Toc224415994" w:history="1">
            <w:r>
              <w:rPr>
                <w:rStyle w:val="Hyperlink"/>
                <w:noProof/>
              </w:rPr>
              <w:t>The Common Area</w:t>
            </w:r>
            <w:r>
              <w:rPr>
                <w:noProof/>
              </w:rPr>
              <w:tab/>
              <w:fldChar w:fldCharType="begin"/>
              <w:instrText xml:space="preserve"> PAGEREF _Toc224415994 \h </w:instrText>
              <w:fldChar w:fldCharType="separate"/>
              <w:t>15</w:t>
              <w:fldChar w:fldCharType="end"/>
            </w:r>
          </w:hyperlink>
        </w:p>
        <w:p w14:paraId="62855446" w14:textId="77777777" w:rsidR="002250E6" w:rsidRDefault="002250E6">
          <w:pPr>
            <w:pStyle w:val="TOC2"/>
            <w:tabs>
              <w:tab w:val="right" w:leader="dot" w:pos="9350"/>
            </w:tabs>
            <w:rPr>
              <w:noProof/>
            </w:rPr>
          </w:pPr>
          <w:hyperlink w:anchor="_Toc224415995" w:history="1">
            <w:r>
              <w:rPr>
                <w:rStyle w:val="Hyperlink"/>
                <w:noProof/>
              </w:rPr>
              <w:t>Individual Household Sites</w:t>
            </w:r>
            <w:r>
              <w:rPr>
                <w:noProof/>
              </w:rPr>
              <w:tab/>
              <w:fldChar w:fldCharType="begin"/>
              <w:instrText xml:space="preserve"> PAGEREF _Toc224415995 \h </w:instrText>
              <w:fldChar w:fldCharType="separate"/>
              <w:t>15</w:t>
              <w:fldChar w:fldCharType="end"/>
            </w:r>
          </w:hyperlink>
        </w:p>
        <w:p w14:paraId="2FFEE5FC" w14:textId="77777777" w:rsidR="002250E6" w:rsidRDefault="002250E6">
          <w:pPr>
            <w:pStyle w:val="TOC2"/>
            <w:tabs>
              <w:tab w:val="right" w:leader="dot" w:pos="9350"/>
            </w:tabs>
            <w:rPr>
              <w:noProof/>
            </w:rPr>
          </w:pPr>
          <w:hyperlink w:anchor="_Toc224415996" w:history="1">
            <w:r>
              <w:rPr>
                <w:rStyle w:val="Hyperlink"/>
                <w:noProof/>
              </w:rPr>
              <w:t>Work Scheduling</w:t>
            </w:r>
            <w:r>
              <w:rPr>
                <w:noProof/>
              </w:rPr>
              <w:tab/>
              <w:fldChar w:fldCharType="begin"/>
              <w:instrText xml:space="preserve"> PAGEREF _Toc224415996 \h </w:instrText>
              <w:fldChar w:fldCharType="separate"/>
              <w:t>15</w:t>
              <w:fldChar w:fldCharType="end"/>
            </w:r>
          </w:hyperlink>
        </w:p>
        <w:p w14:paraId="60C9C53E" w14:textId="77777777" w:rsidR="002250E6" w:rsidRDefault="002250E6">
          <w:pPr>
            <w:pStyle w:val="TOC1"/>
            <w:tabs>
              <w:tab w:val="right" w:leader="dot" w:pos="9350"/>
            </w:tabs>
            <w:rPr>
              <w:noProof/>
            </w:rPr>
          </w:pPr>
          <w:hyperlink w:anchor="_Toc224415997" w:history="1">
            <w:r>
              <w:rPr>
                <w:rStyle w:val="Hyperlink"/>
                <w:noProof/>
              </w:rPr>
              <w:t>CHAPTER 6: PHASE 3 — FIRST GROWING SEASON</w:t>
            </w:r>
            <w:r>
              <w:rPr>
                <w:noProof/>
              </w:rPr>
              <w:tab/>
              <w:fldChar w:fldCharType="begin"/>
              <w:instrText xml:space="preserve"> PAGEREF _Toc224415997 \h </w:instrText>
              <w:fldChar w:fldCharType="separate"/>
              <w:t>17</w:t>
              <w:fldChar w:fldCharType="end"/>
            </w:r>
          </w:hyperlink>
        </w:p>
        <w:p w14:paraId="37A0CD6A" w14:textId="77777777" w:rsidR="002250E6" w:rsidRDefault="002250E6">
          <w:pPr>
            <w:pStyle w:val="TOC2"/>
            <w:tabs>
              <w:tab w:val="right" w:leader="dot" w:pos="9350"/>
            </w:tabs>
            <w:rPr>
              <w:noProof/>
            </w:rPr>
          </w:pPr>
          <w:hyperlink w:anchor="_Toc224415998" w:history="1">
            <w:r>
              <w:rPr>
                <w:rStyle w:val="Hyperlink"/>
                <w:noProof/>
              </w:rPr>
              <w:t>Seeds in the Ground</w:t>
            </w:r>
            <w:r>
              <w:rPr>
                <w:noProof/>
              </w:rPr>
              <w:tab/>
              <w:fldChar w:fldCharType="begin"/>
              <w:instrText xml:space="preserve"> PAGEREF _Toc224415998 \h </w:instrText>
              <w:fldChar w:fldCharType="separate"/>
              <w:t>17</w:t>
              <w:fldChar w:fldCharType="end"/>
            </w:r>
          </w:hyperlink>
        </w:p>
        <w:p w14:paraId="2EF538F2" w14:textId="77777777" w:rsidR="002250E6" w:rsidRDefault="002250E6">
          <w:pPr>
            <w:pStyle w:val="TOC2"/>
            <w:tabs>
              <w:tab w:val="right" w:leader="dot" w:pos="9350"/>
            </w:tabs>
            <w:rPr>
              <w:noProof/>
            </w:rPr>
          </w:pPr>
          <w:hyperlink w:anchor="_Toc224415999" w:history="1">
            <w:r>
              <w:rPr>
                <w:rStyle w:val="Hyperlink"/>
                <w:noProof/>
              </w:rPr>
              <w:t>Garden Infrastructure</w:t>
            </w:r>
            <w:r>
              <w:rPr>
                <w:noProof/>
              </w:rPr>
              <w:tab/>
              <w:fldChar w:fldCharType="begin"/>
              <w:instrText xml:space="preserve"> PAGEREF _Toc224415999 \h </w:instrText>
              <w:fldChar w:fldCharType="separate"/>
              <w:t>17</w:t>
              <w:fldChar w:fldCharType="end"/>
            </w:r>
          </w:hyperlink>
        </w:p>
        <w:p w14:paraId="109662CD" w14:textId="77777777" w:rsidR="002250E6" w:rsidRDefault="002250E6">
          <w:pPr>
            <w:pStyle w:val="TOC2"/>
            <w:tabs>
              <w:tab w:val="right" w:leader="dot" w:pos="9350"/>
            </w:tabs>
            <w:rPr>
              <w:noProof/>
            </w:rPr>
          </w:pPr>
          <w:hyperlink w:anchor="_Toc224416000" w:history="1">
            <w:r>
              <w:rPr>
                <w:rStyle w:val="Hyperlink"/>
                <w:noProof/>
              </w:rPr>
              <w:t>What to Grow First</w:t>
            </w:r>
            <w:r>
              <w:rPr>
                <w:noProof/>
              </w:rPr>
              <w:tab/>
              <w:fldChar w:fldCharType="begin"/>
              <w:instrText xml:space="preserve"> PAGEREF _Toc224416000 \h </w:instrText>
              <w:fldChar w:fldCharType="separate"/>
              <w:t>17</w:t>
              <w:fldChar w:fldCharType="end"/>
            </w:r>
          </w:hyperlink>
        </w:p>
        <w:p w14:paraId="7458FF80" w14:textId="77777777" w:rsidR="002250E6" w:rsidRDefault="002250E6">
          <w:pPr>
            <w:pStyle w:val="TOC2"/>
            <w:tabs>
              <w:tab w:val="right" w:leader="dot" w:pos="9350"/>
            </w:tabs>
            <w:rPr>
              <w:noProof/>
            </w:rPr>
          </w:pPr>
          <w:hyperlink w:anchor="_Toc224416001" w:history="1">
            <w:r>
              <w:rPr>
                <w:rStyle w:val="Hyperlink"/>
                <w:noProof/>
              </w:rPr>
              <w:t>The CSA — Your Income Engine</w:t>
            </w:r>
            <w:r>
              <w:rPr>
                <w:noProof/>
              </w:rPr>
              <w:tab/>
              <w:fldChar w:fldCharType="begin"/>
              <w:instrText xml:space="preserve"> PAGEREF _Toc224416001 \h </w:instrText>
              <w:fldChar w:fldCharType="separate"/>
              <w:t>17</w:t>
              <w:fldChar w:fldCharType="end"/>
            </w:r>
          </w:hyperlink>
        </w:p>
        <w:p w14:paraId="154ED813" w14:textId="77777777" w:rsidR="002250E6" w:rsidRDefault="002250E6">
          <w:pPr>
            <w:pStyle w:val="TOC2"/>
            <w:tabs>
              <w:tab w:val="right" w:leader="dot" w:pos="9350"/>
            </w:tabs>
            <w:rPr>
              <w:noProof/>
            </w:rPr>
          </w:pPr>
          <w:hyperlink w:anchor="_Toc224416002" w:history="1">
            <w:r>
              <w:rPr>
                <w:rStyle w:val="Hyperlink"/>
                <w:noProof/>
              </w:rPr>
              <w:t>Food Preservation</w:t>
            </w:r>
            <w:r>
              <w:rPr>
                <w:noProof/>
              </w:rPr>
              <w:tab/>
              <w:fldChar w:fldCharType="begin"/>
              <w:instrText xml:space="preserve"> PAGEREF _Toc224416002 \h </w:instrText>
              <w:fldChar w:fldCharType="separate"/>
              <w:t>18</w:t>
              <w:fldChar w:fldCharType="end"/>
            </w:r>
          </w:hyperlink>
        </w:p>
        <w:p w14:paraId="0CC40D13" w14:textId="77777777" w:rsidR="002250E6" w:rsidRDefault="002250E6">
          <w:pPr>
            <w:pStyle w:val="TOC2"/>
            <w:tabs>
              <w:tab w:val="right" w:leader="dot" w:pos="9350"/>
            </w:tabs>
            <w:rPr>
              <w:noProof/>
            </w:rPr>
          </w:pPr>
          <w:hyperlink w:anchor="_Toc224416003" w:history="1">
            <w:r>
              <w:rPr>
                <w:rStyle w:val="Hyperlink"/>
                <w:noProof/>
              </w:rPr>
              <w:t>Phase 3 Roles</w:t>
            </w:r>
            <w:r>
              <w:rPr>
                <w:noProof/>
              </w:rPr>
              <w:tab/>
              <w:fldChar w:fldCharType="begin"/>
              <w:instrText xml:space="preserve"> PAGEREF _Toc224416003 \h </w:instrText>
              <w:fldChar w:fldCharType="separate"/>
              <w:t>18</w:t>
              <w:fldChar w:fldCharType="end"/>
            </w:r>
          </w:hyperlink>
        </w:p>
        <w:p w14:paraId="58363FE8" w14:textId="77777777" w:rsidR="002250E6" w:rsidRDefault="002250E6">
          <w:pPr>
            <w:pStyle w:val="TOC1"/>
            <w:tabs>
              <w:tab w:val="right" w:leader="dot" w:pos="9350"/>
            </w:tabs>
            <w:rPr>
              <w:noProof/>
            </w:rPr>
          </w:pPr>
          <w:hyperlink w:anchor="_Toc224416004" w:history="1">
            <w:r>
              <w:rPr>
                <w:rStyle w:val="Hyperlink"/>
                <w:noProof/>
              </w:rPr>
              <w:t>CHAPTER 7: LIVING TOGETHER</w:t>
            </w:r>
            <w:r>
              <w:rPr>
                <w:noProof/>
              </w:rPr>
              <w:tab/>
              <w:fldChar w:fldCharType="begin"/>
              <w:instrText xml:space="preserve"> PAGEREF _Toc224416004 \h </w:instrText>
              <w:fldChar w:fldCharType="separate"/>
              <w:t>20</w:t>
              <w:fldChar w:fldCharType="end"/>
            </w:r>
          </w:hyperlink>
        </w:p>
        <w:p w14:paraId="343E955A" w14:textId="77777777" w:rsidR="002250E6" w:rsidRDefault="002250E6">
          <w:pPr>
            <w:pStyle w:val="TOC2"/>
            <w:tabs>
              <w:tab w:val="right" w:leader="dot" w:pos="9350"/>
            </w:tabs>
            <w:rPr>
              <w:noProof/>
            </w:rPr>
          </w:pPr>
          <w:hyperlink w:anchor="_Toc224416005" w:history="1">
            <w:r>
              <w:rPr>
                <w:rStyle w:val="Hyperlink"/>
                <w:noProof/>
              </w:rPr>
              <w:t>The Daily Rhythm</w:t>
            </w:r>
            <w:r>
              <w:rPr>
                <w:noProof/>
              </w:rPr>
              <w:tab/>
              <w:fldChar w:fldCharType="begin"/>
              <w:instrText xml:space="preserve"> PAGEREF _Toc224416005 \h </w:instrText>
              <w:fldChar w:fldCharType="separate"/>
              <w:t>20</w:t>
              <w:fldChar w:fldCharType="end"/>
            </w:r>
          </w:hyperlink>
        </w:p>
        <w:p w14:paraId="5FF47104" w14:textId="77777777" w:rsidR="002250E6" w:rsidRDefault="002250E6">
          <w:pPr>
            <w:pStyle w:val="TOC2"/>
            <w:tabs>
              <w:tab w:val="right" w:leader="dot" w:pos="9350"/>
            </w:tabs>
            <w:rPr>
              <w:noProof/>
            </w:rPr>
          </w:pPr>
          <w:hyperlink w:anchor="_Toc224416006" w:history="1">
            <w:r>
              <w:rPr>
                <w:rStyle w:val="Hyperlink"/>
                <w:noProof/>
              </w:rPr>
              <w:t>The Weekly Rhythm</w:t>
            </w:r>
            <w:r>
              <w:rPr>
                <w:noProof/>
              </w:rPr>
              <w:tab/>
              <w:fldChar w:fldCharType="begin"/>
              <w:instrText xml:space="preserve"> PAGEREF _Toc224416006 \h </w:instrText>
              <w:fldChar w:fldCharType="separate"/>
              <w:t>20</w:t>
              <w:fldChar w:fldCharType="end"/>
            </w:r>
          </w:hyperlink>
        </w:p>
        <w:p w14:paraId="3FA07FB1" w14:textId="77777777" w:rsidR="002250E6" w:rsidRDefault="002250E6">
          <w:pPr>
            <w:pStyle w:val="TOC2"/>
            <w:tabs>
              <w:tab w:val="right" w:leader="dot" w:pos="9350"/>
            </w:tabs>
            <w:rPr>
              <w:noProof/>
            </w:rPr>
          </w:pPr>
          <w:hyperlink w:anchor="_Toc224416007" w:history="1">
            <w:r>
              <w:rPr>
                <w:rStyle w:val="Hyperlink"/>
                <w:noProof/>
              </w:rPr>
              <w:t>The Community Table</w:t>
            </w:r>
            <w:r>
              <w:rPr>
                <w:noProof/>
              </w:rPr>
              <w:tab/>
              <w:fldChar w:fldCharType="begin"/>
              <w:instrText xml:space="preserve"> PAGEREF _Toc224416007 \h </w:instrText>
              <w:fldChar w:fldCharType="separate"/>
              <w:t>20</w:t>
              <w:fldChar w:fldCharType="end"/>
            </w:r>
          </w:hyperlink>
        </w:p>
        <w:p w14:paraId="0B4F8FF5" w14:textId="77777777" w:rsidR="002250E6" w:rsidRDefault="002250E6">
          <w:pPr>
            <w:pStyle w:val="TOC2"/>
            <w:tabs>
              <w:tab w:val="right" w:leader="dot" w:pos="9350"/>
            </w:tabs>
            <w:rPr>
              <w:noProof/>
            </w:rPr>
          </w:pPr>
          <w:hyperlink w:anchor="_Toc224416008" w:history="1">
            <w:r>
              <w:rPr>
                <w:rStyle w:val="Hyperlink"/>
                <w:noProof/>
              </w:rPr>
              <w:t>Money Transparency</w:t>
            </w:r>
            <w:r>
              <w:rPr>
                <w:noProof/>
              </w:rPr>
              <w:tab/>
              <w:fldChar w:fldCharType="begin"/>
              <w:instrText xml:space="preserve"> PAGEREF _Toc224416008 \h </w:instrText>
              <w:fldChar w:fldCharType="separate"/>
              <w:t>21</w:t>
              <w:fldChar w:fldCharType="end"/>
            </w:r>
          </w:hyperlink>
        </w:p>
        <w:p w14:paraId="065257A4" w14:textId="77777777" w:rsidR="002250E6" w:rsidRDefault="002250E6">
          <w:pPr>
            <w:pStyle w:val="TOC2"/>
            <w:tabs>
              <w:tab w:val="right" w:leader="dot" w:pos="9350"/>
            </w:tabs>
            <w:rPr>
              <w:noProof/>
            </w:rPr>
          </w:pPr>
          <w:hyperlink w:anchor="_Toc224416009" w:history="1">
            <w:r>
              <w:rPr>
                <w:rStyle w:val="Hyperlink"/>
                <w:noProof/>
              </w:rPr>
              <w:t>Parenting in Community</w:t>
            </w:r>
            <w:r>
              <w:rPr>
                <w:noProof/>
              </w:rPr>
              <w:tab/>
              <w:fldChar w:fldCharType="begin"/>
              <w:instrText xml:space="preserve"> PAGEREF _Toc224416009 \h </w:instrText>
              <w:fldChar w:fldCharType="separate"/>
              <w:t>21</w:t>
              <w:fldChar w:fldCharType="end"/>
            </w:r>
          </w:hyperlink>
        </w:p>
        <w:p w14:paraId="1FF8D372" w14:textId="77777777" w:rsidR="002250E6" w:rsidRDefault="002250E6">
          <w:pPr>
            <w:pStyle w:val="TOC2"/>
            <w:tabs>
              <w:tab w:val="right" w:leader="dot" w:pos="9350"/>
            </w:tabs>
            <w:rPr>
              <w:noProof/>
            </w:rPr>
          </w:pPr>
          <w:hyperlink w:anchor="_Toc224416010" w:history="1">
            <w:r>
              <w:rPr>
                <w:rStyle w:val="Hyperlink"/>
                <w:noProof/>
              </w:rPr>
              <w:t>Privacy and Boundaries</w:t>
            </w:r>
            <w:r>
              <w:rPr>
                <w:noProof/>
              </w:rPr>
              <w:tab/>
              <w:fldChar w:fldCharType="begin"/>
              <w:instrText xml:space="preserve"> PAGEREF _Toc224416010 \h </w:instrText>
              <w:fldChar w:fldCharType="separate"/>
              <w:t>21</w:t>
              <w:fldChar w:fldCharType="end"/>
            </w:r>
          </w:hyperlink>
        </w:p>
        <w:p w14:paraId="27D47DFA" w14:textId="77777777" w:rsidR="002250E6" w:rsidRDefault="002250E6">
          <w:pPr>
            <w:pStyle w:val="TOC1"/>
            <w:tabs>
              <w:tab w:val="right" w:leader="dot" w:pos="9350"/>
            </w:tabs>
            <w:rPr>
              <w:noProof/>
            </w:rPr>
          </w:pPr>
          <w:r>
            <w:rPr>
              <w:noProof/>
            </w:rPr>
            <w:t>CHAPTER 8: THE ECONOMICS OF LIVING</w:t>
          </w:r>
        </w:p>
        <w:p w14:paraId="1DF1B730" w14:textId="77777777" w:rsidR="002250E6" w:rsidRDefault="002250E6">
          <w:pPr>
            <w:pStyle w:val="TOC1"/>
            <w:tabs>
              <w:tab w:val="right" w:leader="dot" w:pos="9350"/>
            </w:tabs>
            <w:rPr>
              <w:noProof/>
            </w:rPr>
          </w:pPr>
          <w:r>
            <w:rPr>
              <w:noProof/>
            </w:rPr>
            <w:t>CHAPTER 9: THE HARD TRUTHS</w:t>
          </w:r>
        </w:p>
        <w:p w14:paraId="5D0D7E55" w14:textId="77777777" w:rsidR="002250E6" w:rsidRDefault="002250E6">
          <w:pPr>
            <w:pStyle w:val="TOC1"/>
            <w:tabs>
              <w:tab w:val="right" w:leader="dot" w:pos="9350"/>
            </w:tabs>
            <w:rPr>
              <w:noProof/>
            </w:rPr>
          </w:pPr>
          <w:hyperlink w:anchor="_Toc224416011" w:history="1">
            <w:r>
              <w:rPr>
                <w:rStyle w:val="Hyperlink"/>
                <w:noProof/>
              </w:rPr>
              <w:t>CHAPTER 10: WHEN IT GETS HARD</w:t>
            </w:r>
            <w:r>
              <w:rPr>
                <w:noProof/>
              </w:rPr>
              <w:tab/>
              <w:fldChar w:fldCharType="begin"/>
              <w:instrText xml:space="preserve"> PAGEREF _Toc224416011 \h </w:instrText>
              <w:fldChar w:fldCharType="separate"/>
              <w:t>22</w:t>
              <w:fldChar w:fldCharType="end"/>
            </w:r>
          </w:hyperlink>
        </w:p>
        <w:p w14:paraId="69B4712C" w14:textId="77777777" w:rsidR="002250E6" w:rsidRDefault="002250E6">
          <w:pPr>
            <w:pStyle w:val="TOC2"/>
            <w:tabs>
              <w:tab w:val="right" w:leader="dot" w:pos="9350"/>
            </w:tabs>
            <w:rPr>
              <w:noProof/>
            </w:rPr>
          </w:pPr>
          <w:hyperlink w:anchor="_Toc224416012" w:history="1">
            <w:r>
              <w:rPr>
                <w:rStyle w:val="Hyperlink"/>
                <w:noProof/>
              </w:rPr>
              <w:t>The Truth About Year Two</w:t>
            </w:r>
            <w:r>
              <w:rPr>
                <w:noProof/>
              </w:rPr>
              <w:tab/>
              <w:fldChar w:fldCharType="begin"/>
              <w:instrText xml:space="preserve"> PAGEREF _Toc224416012 \h </w:instrText>
              <w:fldChar w:fldCharType="separate"/>
              <w:t>22</w:t>
              <w:fldChar w:fldCharType="end"/>
            </w:r>
          </w:hyperlink>
        </w:p>
        <w:p w14:paraId="4A668D36" w14:textId="77777777" w:rsidR="002250E6" w:rsidRDefault="002250E6">
          <w:pPr>
            <w:pStyle w:val="TOC2"/>
            <w:tabs>
              <w:tab w:val="right" w:leader="dot" w:pos="9350"/>
            </w:tabs>
            <w:rPr>
              <w:noProof/>
            </w:rPr>
          </w:pPr>
          <w:hyperlink w:anchor="_Toc224416013" w:history="1">
            <w:r>
              <w:rPr>
                <w:rStyle w:val="Hyperlink"/>
                <w:noProof/>
              </w:rPr>
              <w:t>Common Crisis Points</w:t>
            </w:r>
            <w:r>
              <w:rPr>
                <w:noProof/>
              </w:rPr>
              <w:tab/>
              <w:fldChar w:fldCharType="begin"/>
              <w:instrText xml:space="preserve"> PAGEREF _Toc224416013 \h </w:instrText>
              <w:fldChar w:fldCharType="separate"/>
              <w:t>22</w:t>
              <w:fldChar w:fldCharType="end"/>
            </w:r>
          </w:hyperlink>
        </w:p>
        <w:p w14:paraId="5B441D7E" w14:textId="77777777" w:rsidR="002250E6" w:rsidRDefault="002250E6">
          <w:pPr>
            <w:pStyle w:val="TOC2"/>
            <w:tabs>
              <w:tab w:val="right" w:leader="dot" w:pos="9350"/>
            </w:tabs>
            <w:rPr>
              <w:noProof/>
            </w:rPr>
          </w:pPr>
          <w:hyperlink w:anchor="_Toc224416014" w:history="1">
            <w:r>
              <w:rPr>
                <w:rStyle w:val="Hyperlink"/>
                <w:noProof/>
              </w:rPr>
              <w:t>When to Call for Help</w:t>
            </w:r>
            <w:r>
              <w:rPr>
                <w:noProof/>
              </w:rPr>
              <w:tab/>
              <w:fldChar w:fldCharType="begin"/>
              <w:instrText xml:space="preserve"> PAGEREF _Toc224416014 \h </w:instrText>
              <w:fldChar w:fldCharType="separate"/>
              <w:t>23</w:t>
              <w:fldChar w:fldCharType="end"/>
            </w:r>
          </w:hyperlink>
        </w:p>
        <w:p w14:paraId="5F2C528C" w14:textId="77777777" w:rsidR="002250E6" w:rsidRDefault="002250E6">
          <w:pPr>
            <w:pStyle w:val="TOC1"/>
            <w:tabs>
              <w:tab w:val="right" w:leader="dot" w:pos="9350"/>
            </w:tabs>
            <w:rPr>
              <w:noProof/>
            </w:rPr>
          </w:pPr>
          <w:hyperlink w:anchor="_Toc224416015" w:history="1">
            <w:r>
              <w:rPr>
                <w:rStyle w:val="Hyperlink"/>
                <w:noProof/>
              </w:rPr>
              <w:t>CHAPTER 11: THE NETWORK</w:t>
            </w:r>
            <w:r>
              <w:rPr>
                <w:noProof/>
              </w:rPr>
              <w:tab/>
              <w:fldChar w:fldCharType="begin"/>
              <w:instrText xml:space="preserve"> PAGEREF _Toc224416015 \h </w:instrText>
              <w:fldChar w:fldCharType="separate"/>
              <w:t>24</w:t>
              <w:fldChar w:fldCharType="end"/>
            </w:r>
          </w:hyperlink>
        </w:p>
        <w:p w14:paraId="4267B4A7" w14:textId="77777777" w:rsidR="002250E6" w:rsidRDefault="002250E6">
          <w:pPr>
            <w:pStyle w:val="TOC2"/>
            <w:tabs>
              <w:tab w:val="right" w:leader="dot" w:pos="9350"/>
            </w:tabs>
            <w:rPr>
              <w:noProof/>
            </w:rPr>
          </w:pPr>
          <w:hyperlink w:anchor="_Toc224416016" w:history="1">
            <w:r>
              <w:rPr>
                <w:rStyle w:val="Hyperlink"/>
                <w:noProof/>
              </w:rPr>
              <w:t>Give It Away</w:t>
            </w:r>
            <w:r>
              <w:rPr>
                <w:noProof/>
              </w:rPr>
              <w:tab/>
              <w:fldChar w:fldCharType="begin"/>
              <w:instrText xml:space="preserve"> PAGEREF _Toc224416016 \h </w:instrText>
              <w:fldChar w:fldCharType="separate"/>
              <w:t>24</w:t>
              <w:fldChar w:fldCharType="end"/>
            </w:r>
          </w:hyperlink>
        </w:p>
        <w:p w14:paraId="1F8A44CF" w14:textId="77777777" w:rsidR="002250E6" w:rsidRDefault="002250E6">
          <w:pPr>
            <w:pStyle w:val="TOC2"/>
            <w:tabs>
              <w:tab w:val="right" w:leader="dot" w:pos="9350"/>
            </w:tabs>
            <w:rPr>
              <w:noProof/>
            </w:rPr>
          </w:pPr>
          <w:hyperlink w:anchor="_Toc224416017" w:history="1">
            <w:r>
              <w:rPr>
                <w:rStyle w:val="Hyperlink"/>
                <w:noProof/>
              </w:rPr>
              <w:t>How to Share the Model</w:t>
            </w:r>
            <w:r>
              <w:rPr>
                <w:noProof/>
              </w:rPr>
              <w:tab/>
              <w:fldChar w:fldCharType="begin"/>
              <w:instrText xml:space="preserve"> PAGEREF _Toc224416017 \h </w:instrText>
              <w:fldChar w:fldCharType="separate"/>
              <w:t>24</w:t>
              <w:fldChar w:fldCharType="end"/>
            </w:r>
          </w:hyperlink>
        </w:p>
        <w:p w14:paraId="167E8062" w14:textId="77777777" w:rsidR="002250E6" w:rsidRDefault="002250E6">
          <w:pPr>
            <w:pStyle w:val="TOC2"/>
            <w:tabs>
              <w:tab w:val="right" w:leader="dot" w:pos="9350"/>
            </w:tabs>
            <w:rPr>
              <w:noProof/>
            </w:rPr>
          </w:pPr>
          <w:hyperlink w:anchor="_Toc224416018" w:history="1">
            <w:r>
              <w:rPr>
                <w:rStyle w:val="Hyperlink"/>
                <w:noProof/>
              </w:rPr>
              <w:t>How to Connect</w:t>
            </w:r>
            <w:r>
              <w:rPr>
                <w:noProof/>
              </w:rPr>
              <w:tab/>
              <w:fldChar w:fldCharType="begin"/>
              <w:instrText xml:space="preserve"> PAGEREF _Toc224416018 \h </w:instrText>
              <w:fldChar w:fldCharType="separate"/>
              <w:t>24</w:t>
              <w:fldChar w:fldCharType="end"/>
            </w:r>
          </w:hyperlink>
        </w:p>
        <w:p w14:paraId="0E0FF883" w14:textId="77777777" w:rsidR="002250E6" w:rsidRDefault="002250E6">
          <w:pPr>
            <w:pStyle w:val="TOC1"/>
            <w:tabs>
              <w:tab w:val="right" w:leader="dot" w:pos="9350"/>
            </w:tabs>
            <w:rPr>
              <w:noProof/>
            </w:rPr>
          </w:pPr>
          <w:hyperlink w:anchor="_Toc224416020" w:history="1">
            <w:r>
              <w:rPr>
                <w:rStyle w:val="Hyperlink"/>
                <w:noProof/>
              </w:rPr>
              <w:t>CHAPTER 12: START SMALL</w:t>
            </w:r>
            <w:r>
              <w:rPr>
                <w:noProof/>
              </w:rPr>
              <w:tab/>
              <w:fldChar w:fldCharType="begin"/>
              <w:instrText xml:space="preserve"> PAGEREF _Toc224416020 \h </w:instrText>
              <w:fldChar w:fldCharType="separate"/>
              <w:t>25</w:t>
              <w:fldChar w:fldCharType="end"/>
            </w:r>
          </w:hyperlink>
        </w:p>
        <w:p w14:paraId="15BD62F4" w14:textId="77777777" w:rsidR="002250E6" w:rsidRDefault="002250E6">
          <w:pPr>
            <w:pStyle w:val="TOC2"/>
            <w:tabs>
              <w:tab w:val="right" w:leader="dot" w:pos="9350"/>
            </w:tabs>
            <w:rPr>
              <w:noProof/>
            </w:rPr>
          </w:pPr>
          <w:hyperlink w:anchor="_Toc224416021" w:history="1">
            <w:r>
              <w:rPr>
                <w:rStyle w:val="Hyperlink"/>
                <w:noProof/>
              </w:rPr>
              <w:t>What If You Can’t Find Your 12?</w:t>
            </w:r>
            <w:r>
              <w:rPr>
                <w:noProof/>
              </w:rPr>
              <w:tab/>
              <w:fldChar w:fldCharType="begin"/>
              <w:instrText xml:space="preserve"> PAGEREF _Toc224416021 \h </w:instrText>
              <w:fldChar w:fldCharType="separate"/>
              <w:t>26</w:t>
              <w:fldChar w:fldCharType="end"/>
            </w:r>
          </w:hyperlink>
        </w:p>
        <w:p w14:paraId="1D89E84F" w14:textId="77777777" w:rsidR="002250E6" w:rsidRDefault="002250E6">
          <w:pPr>
            <w:pStyle w:val="TOC2"/>
            <w:tabs>
              <w:tab w:val="right" w:leader="dot" w:pos="9350"/>
            </w:tabs>
            <w:rPr>
              <w:noProof/>
            </w:rPr>
          </w:pPr>
          <w:hyperlink w:anchor="_Toc224416022" w:history="1">
            <w:r>
              <w:rPr>
                <w:rStyle w:val="Hyperlink"/>
                <w:noProof/>
              </w:rPr>
              <w:t>The Solo Homestead (1 Household)</w:t>
            </w:r>
            <w:r>
              <w:rPr>
                <w:noProof/>
              </w:rPr>
              <w:tab/>
              <w:fldChar w:fldCharType="begin"/>
              <w:instrText xml:space="preserve"> PAGEREF _Toc224416022 \h </w:instrText>
              <w:fldChar w:fldCharType="separate"/>
              <w:t>26</w:t>
              <w:fldChar w:fldCharType="end"/>
            </w:r>
          </w:hyperlink>
        </w:p>
        <w:p w14:paraId="4EA1E4FB" w14:textId="77777777" w:rsidR="002250E6" w:rsidRDefault="002250E6">
          <w:pPr>
            <w:pStyle w:val="TOC2"/>
            <w:tabs>
              <w:tab w:val="right" w:leader="dot" w:pos="9350"/>
            </w:tabs>
            <w:rPr>
              <w:noProof/>
            </w:rPr>
          </w:pPr>
          <w:hyperlink w:anchor="_Toc224416023" w:history="1">
            <w:r>
              <w:rPr>
                <w:rStyle w:val="Hyperlink"/>
                <w:noProof/>
              </w:rPr>
              <w:t>The Micro-Community (2-4 Households)</w:t>
            </w:r>
            <w:r>
              <w:rPr>
                <w:noProof/>
              </w:rPr>
              <w:tab/>
              <w:fldChar w:fldCharType="begin"/>
              <w:instrText xml:space="preserve"> PAGEREF _Toc224416023 \h </w:instrText>
              <w:fldChar w:fldCharType="separate"/>
              <w:t>26</w:t>
              <w:fldChar w:fldCharType="end"/>
            </w:r>
          </w:hyperlink>
        </w:p>
        <w:p w14:paraId="33DA598F" w14:textId="77777777" w:rsidR="002250E6" w:rsidRDefault="002250E6">
          <w:pPr>
            <w:pStyle w:val="TOC2"/>
            <w:tabs>
              <w:tab w:val="right" w:leader="dot" w:pos="9350"/>
            </w:tabs>
            <w:rPr>
              <w:noProof/>
            </w:rPr>
          </w:pPr>
          <w:hyperlink w:anchor="_Toc224416024" w:history="1">
            <w:r>
              <w:rPr>
                <w:rStyle w:val="Hyperlink"/>
                <w:noProof/>
              </w:rPr>
              <w:t>The Grow-Into-It Model</w:t>
            </w:r>
            <w:r>
              <w:rPr>
                <w:noProof/>
              </w:rPr>
              <w:tab/>
              <w:fldChar w:fldCharType="begin"/>
              <w:instrText xml:space="preserve"> PAGEREF _Toc224416024 \h </w:instrText>
              <w:fldChar w:fldCharType="separate"/>
              <w:t>27</w:t>
              <w:fldChar w:fldCharType="end"/>
            </w:r>
          </w:hyperlink>
        </w:p>
        <w:p w14:paraId="5AAA9DC3" w14:textId="77777777" w:rsidR="002250E6" w:rsidRDefault="002250E6">
          <w:pPr>
            <w:pStyle w:val="TOC2"/>
            <w:tabs>
              <w:tab w:val="right" w:leader="dot" w:pos="9350"/>
            </w:tabs>
            <w:rPr>
              <w:noProof/>
            </w:rPr>
          </w:pPr>
          <w:hyperlink w:anchor="_Toc224416025" w:history="1">
            <w:r>
              <w:rPr>
                <w:rStyle w:val="Hyperlink"/>
                <w:noProof/>
              </w:rPr>
              <w:t>How the Financial Model Scales Down</w:t>
            </w:r>
            <w:r>
              <w:rPr>
                <w:noProof/>
              </w:rPr>
              <w:tab/>
              <w:fldChar w:fldCharType="begin"/>
              <w:instrText xml:space="preserve"> PAGEREF _Toc224416025 \h </w:instrText>
              <w:fldChar w:fldCharType="separate"/>
              <w:t>27</w:t>
              <w:fldChar w:fldCharType="end"/>
            </w:r>
          </w:hyperlink>
        </w:p>
        <w:p w14:paraId="5E73215F" w14:textId="77777777" w:rsidR="002250E6" w:rsidRDefault="002250E6">
          <w:pPr>
            <w:pStyle w:val="TOC2"/>
            <w:tabs>
              <w:tab w:val="right" w:leader="dot" w:pos="9350"/>
            </w:tabs>
            <w:rPr>
              <w:noProof/>
            </w:rPr>
          </w:pPr>
          <w:hyperlink w:anchor="_Toc224416026" w:history="1">
            <w:r>
              <w:rPr>
                <w:rStyle w:val="Hyperlink"/>
                <w:noProof/>
              </w:rPr>
              <w:t>The Invitation Is the Work</w:t>
            </w:r>
            <w:r>
              <w:rPr>
                <w:noProof/>
              </w:rPr>
              <w:tab/>
              <w:fldChar w:fldCharType="begin"/>
              <w:instrText xml:space="preserve"> PAGEREF _Toc224416026 \h </w:instrText>
              <w:fldChar w:fldCharType="separate"/>
              <w:t>28</w:t>
              <w:fldChar w:fldCharType="end"/>
            </w:r>
          </w:hyperlink>
        </w:p>
        <w:p w14:paraId="01D42A0F" w14:textId="77777777" w:rsidR="002250E6" w:rsidRDefault="002250E6">
          <w:pPr>
            <w:pStyle w:val="TOC1"/>
            <w:tabs>
              <w:tab w:val="right" w:leader="dot" w:pos="9350"/>
            </w:tabs>
            <w:rPr>
              <w:noProof/>
            </w:rPr>
          </w:pPr>
          <w:hyperlink w:anchor="_Toc224416027" w:history="1">
            <w:r>
              <w:rPr>
                <w:rStyle w:val="Hyperlink"/>
                <w:noProof/>
              </w:rPr>
              <w:t>CHAPTER 13: RESOURCES</w:t>
            </w:r>
            <w:r>
              <w:rPr>
                <w:noProof/>
              </w:rPr>
              <w:tab/>
              <w:fldChar w:fldCharType="begin"/>
              <w:instrText xml:space="preserve"> PAGEREF _Toc224416027 \h </w:instrText>
              <w:fldChar w:fldCharType="separate"/>
              <w:t>28</w:t>
              <w:fldChar w:fldCharType="end"/>
            </w:r>
          </w:hyperlink>
        </w:p>
        <w:p w14:paraId="435E2E2E" w14:textId="77777777" w:rsidR="002250E6" w:rsidRDefault="002250E6">
          <w:pPr>
            <w:pStyle w:val="TOC2"/>
            <w:tabs>
              <w:tab w:val="right" w:leader="dot" w:pos="9350"/>
            </w:tabs>
            <w:rPr>
              <w:noProof/>
            </w:rPr>
          </w:pPr>
          <w:hyperlink w:anchor="_Toc224416028" w:history="1">
            <w:r>
              <w:rPr>
                <w:rStyle w:val="Hyperlink"/>
                <w:noProof/>
              </w:rPr>
              <w:t>Where to Go From Here</w:t>
            </w:r>
            <w:r>
              <w:rPr>
                <w:noProof/>
              </w:rPr>
              <w:tab/>
              <w:fldChar w:fldCharType="begin"/>
              <w:instrText xml:space="preserve"> PAGEREF _Toc224416028 \h </w:instrText>
              <w:fldChar w:fldCharType="separate"/>
              <w:t>25</w:t>
              <w:fldChar w:fldCharType="end"/>
            </w:r>
          </w:hyperlink>
        </w:p>
        <w:p w14:paraId="0F1E856A" w14:textId="77777777" w:rsidR="002250E6" w:rsidRDefault="002250E6">
          <w:pPr>
            <w:pStyle w:val="TOC2"/>
            <w:tabs>
              <w:tab w:val="right" w:leader="dot" w:pos="9350"/>
            </w:tabs>
            <w:rPr>
              <w:noProof/>
            </w:rPr>
          </w:pPr>
          <w:hyperlink w:anchor="_Toc224416029" w:history="1">
            <w:r>
              <w:rPr>
                <w:rStyle w:val="Hyperlink"/>
                <w:noProof/>
              </w:rPr>
              <w:t>Legal &amp; Structure</w:t>
            </w:r>
            <w:r>
              <w:rPr>
                <w:noProof/>
              </w:rPr>
              <w:tab/>
              <w:fldChar w:fldCharType="begin"/>
              <w:instrText xml:space="preserve"> PAGEREF _Toc224416029 \h </w:instrText>
              <w:fldChar w:fldCharType="separate"/>
              <w:t>25</w:t>
              <w:fldChar w:fldCharType="end"/>
            </w:r>
          </w:hyperlink>
        </w:p>
        <w:p w14:paraId="20F0F0CD" w14:textId="77777777" w:rsidR="002250E6" w:rsidRDefault="002250E6">
          <w:pPr>
            <w:pStyle w:val="TOC2"/>
            <w:tabs>
              <w:tab w:val="right" w:leader="dot" w:pos="9350"/>
            </w:tabs>
            <w:rPr>
              <w:noProof/>
            </w:rPr>
          </w:pPr>
          <w:hyperlink w:anchor="_Toc224416030" w:history="1">
            <w:r>
              <w:rPr>
                <w:rStyle w:val="Hyperlink"/>
                <w:noProof/>
              </w:rPr>
              <w:t>Land &amp; Farming</w:t>
            </w:r>
            <w:r>
              <w:rPr>
                <w:noProof/>
              </w:rPr>
              <w:tab/>
              <w:fldChar w:fldCharType="begin"/>
              <w:instrText xml:space="preserve"> PAGEREF _Toc224416030 \h </w:instrText>
              <w:fldChar w:fldCharType="separate"/>
              <w:t>25</w:t>
              <w:fldChar w:fldCharType="end"/>
            </w:r>
          </w:hyperlink>
        </w:p>
        <w:p w14:paraId="5652B247" w14:textId="77777777" w:rsidR="002250E6" w:rsidRDefault="002250E6">
          <w:pPr>
            <w:pStyle w:val="TOC2"/>
            <w:tabs>
              <w:tab w:val="right" w:leader="dot" w:pos="9350"/>
            </w:tabs>
            <w:rPr>
              <w:noProof/>
            </w:rPr>
          </w:pPr>
          <w:hyperlink w:anchor="_Toc224416031" w:history="1">
            <w:r>
              <w:rPr>
                <w:rStyle w:val="Hyperlink"/>
                <w:noProof/>
              </w:rPr>
              <w:t>Financial</w:t>
            </w:r>
            <w:r>
              <w:rPr>
                <w:noProof/>
              </w:rPr>
              <w:tab/>
              <w:fldChar w:fldCharType="begin"/>
              <w:instrText xml:space="preserve"> PAGEREF _Toc224416031 \h </w:instrText>
              <w:fldChar w:fldCharType="separate"/>
              <w:t>25</w:t>
              <w:fldChar w:fldCharType="end"/>
            </w:r>
          </w:hyperlink>
        </w:p>
        <w:p w14:paraId="3D8E2469" w14:textId="77777777" w:rsidR="002250E6" w:rsidRDefault="002250E6">
          <w:pPr>
            <w:pStyle w:val="TOC2"/>
            <w:tabs>
              <w:tab w:val="right" w:leader="dot" w:pos="9350"/>
            </w:tabs>
            <w:rPr>
              <w:noProof/>
            </w:rPr>
          </w:pPr>
          <w:hyperlink w:anchor="_Toc224416032" w:history="1">
            <w:r>
              <w:rPr>
                <w:rStyle w:val="Hyperlink"/>
                <w:noProof/>
              </w:rPr>
              <w:t>Community</w:t>
            </w:r>
            <w:r>
              <w:rPr>
                <w:noProof/>
              </w:rPr>
              <w:tab/>
              <w:fldChar w:fldCharType="begin"/>
              <w:instrText xml:space="preserve"> PAGEREF _Toc224416032 \h </w:instrText>
              <w:fldChar w:fldCharType="separate"/>
              <w:t>25</w:t>
              <w:fldChar w:fldCharType="end"/>
            </w:r>
          </w:hyperlink>
        </w:p>
        <w:p w14:paraId="1117A916" w14:textId="77777777" w:rsidR="002250E6" w:rsidRDefault="002250E6">
          <w:pPr>
            <w:pStyle w:val="TOC2"/>
            <w:tabs>
              <w:tab w:val="right" w:leader="dot" w:pos="9350"/>
            </w:tabs>
            <w:rPr>
              <w:noProof/>
            </w:rPr>
          </w:pPr>
          <w:hyperlink w:anchor="_Toc224416033" w:history="1">
            <w:r>
              <w:rPr>
                <w:rStyle w:val="Hyperlink"/>
                <w:noProof/>
              </w:rPr>
              <w:t>Books</w:t>
            </w:r>
            <w:r>
              <w:rPr>
                <w:noProof/>
              </w:rPr>
              <w:tab/>
              <w:fldChar w:fldCharType="begin"/>
              <w:instrText xml:space="preserve"> PAGEREF _Toc224416033 \h </w:instrText>
              <w:fldChar w:fldCharType="separate"/>
              <w:t>25</w:t>
              <w:fldChar w:fldCharType="end"/>
            </w:r>
          </w:hyperlink>
        </w:p>
        <w:p w14:paraId="53BE7BC5" w14:textId="77777777" w:rsidR="00194F93" w:rsidRDefault="00000000">
          <w:r>
            <w:fldChar w:fldCharType="end"/>
          </w:r>
        </w:p>
      </w:sdtContent>
    </w:sdt>
    <w:p w14:paraId="4D9F190B" w14:textId="77777777" w:rsidR="00194F93" w:rsidRDefault="00000000">
      <w:r>
        <w:br w:type="page"/>
      </w:r>
    </w:p>
    <w:p w14:paraId="6B90AB16" w14:textId="77777777" w:rsidR="00194F93" w:rsidRDefault="00000000">
      <w:pPr>
        <w:pStyle w:val="Heading1"/>
      </w:pPr>
      <w:bookmarkStart w:id="0" w:name="_Toc224415966"/>
      <w:r>
        <w:lastRenderedPageBreak/>
        <w:t>CHAPTER 1: BEFORE YOU DO ANYTHING</w:t>
      </w:r>
      <w:bookmarkEnd w:id="0"/>
    </w:p>
    <w:p w14:paraId="28006102" w14:textId="77777777" w:rsidR="00194F93" w:rsidRDefault="00000000">
      <w:pPr>
        <w:pStyle w:val="Heading2"/>
      </w:pPr>
      <w:bookmarkStart w:id="1" w:name="_Toc224415967"/>
      <w:r>
        <w:t>Start with Yourself</w:t>
      </w:r>
      <w:bookmarkEnd w:id="1"/>
    </w:p>
    <w:p w14:paraId="31964080" w14:textId="77777777" w:rsidR="00194F93" w:rsidRDefault="00000000">
      <w:pPr>
        <w:spacing w:after="120" w:line="360" w:lineRule="auto"/>
      </w:pPr>
      <w:r>
        <w:t>Before you recruit a single person or look at a single acre, you need to answer one question honestly: Am I doing this because I want community, or because I want to escape something?</w:t>
      </w:r>
    </w:p>
    <w:p w14:paraId="6C353FDF" w14:textId="77777777" w:rsidR="00194F93" w:rsidRDefault="00000000">
      <w:pPr>
        <w:spacing w:after="120" w:line="360" w:lineRule="auto"/>
      </w:pPr>
      <w:r>
        <w:t>Both are valid reasons to start. But if you're running from — from debt, from a relationship, from a career you hate — you'll bring that with you. The farm won't fix it. The community won't fix it. Thirty acres of beautiful land with eleven other households will just be the backdrop to whatever you haven't dealt with.</w:t>
      </w:r>
    </w:p>
    <w:p w14:paraId="51E031E4" w14:textId="77777777" w:rsidR="00194F93" w:rsidRDefault="00000000">
      <w:pPr>
        <w:spacing w:after="120" w:line="360" w:lineRule="auto"/>
      </w:pPr>
      <w:r>
        <w:t>This isn't a purity test. You don't need to have your life figured out. But you need to know what you're walking toward, not just what you're walking away from.</w:t>
      </w:r>
    </w:p>
    <w:p w14:paraId="20E6D69D" w14:textId="77777777" w:rsidR="00194F93" w:rsidRDefault="00194F93"/>
    <w:p w14:paraId="52C41642" w14:textId="77777777" w:rsidR="00194F93" w:rsidRDefault="00000000">
      <w:pPr>
        <w:spacing w:after="120" w:line="360" w:lineRule="auto"/>
      </w:pPr>
      <w:r>
        <w:t>The real prerequisites:</w:t>
      </w:r>
    </w:p>
    <w:p w14:paraId="4796B7EB" w14:textId="77777777" w:rsidR="00194F93" w:rsidRDefault="00000000">
      <w:pPr>
        <w:pStyle w:val="ListParagraph"/>
        <w:numPr>
          <w:ilvl w:val="0"/>
          <w:numId w:val="2"/>
        </w:numPr>
        <w:spacing w:after="80"/>
      </w:pPr>
      <w:r>
        <w:t>You are debt-free or have a clear plan to become debt-free. This model requires $12,500 cash. No loans on the land.</w:t>
      </w:r>
    </w:p>
    <w:p w14:paraId="7C1A9952" w14:textId="77777777" w:rsidR="00194F93" w:rsidRDefault="00000000">
      <w:pPr>
        <w:pStyle w:val="ListParagraph"/>
        <w:numPr>
          <w:ilvl w:val="0"/>
          <w:numId w:val="2"/>
        </w:numPr>
        <w:spacing w:after="80"/>
      </w:pPr>
      <w:r>
        <w:t>You can commit at least 2-3 years. This isn't a seasonal experiment.</w:t>
      </w:r>
    </w:p>
    <w:p w14:paraId="2378CEA9" w14:textId="77777777" w:rsidR="00194F93" w:rsidRDefault="00000000">
      <w:pPr>
        <w:pStyle w:val="ListParagraph"/>
        <w:numPr>
          <w:ilvl w:val="0"/>
          <w:numId w:val="2"/>
        </w:numPr>
        <w:spacing w:after="80"/>
      </w:pPr>
      <w:r>
        <w:t>You can disagree with someone and still eat dinner with them.</w:t>
      </w:r>
    </w:p>
    <w:p w14:paraId="6C9CE436" w14:textId="77777777" w:rsidR="00194F93" w:rsidRDefault="00000000">
      <w:pPr>
        <w:pStyle w:val="ListParagraph"/>
        <w:numPr>
          <w:ilvl w:val="0"/>
          <w:numId w:val="2"/>
        </w:numPr>
        <w:spacing w:after="80"/>
      </w:pPr>
      <w:r>
        <w:t>You are willing to contribute labor — physical, emotional, or mental. Every household brings something. If physical work isn't your strength, you might hold a council role built around planning, coordination, conflict resolution, or community care. What matters is that you show up consistently in whatever way you can.</w:t>
      </w:r>
    </w:p>
    <w:p w14:paraId="59EBDC02" w14:textId="77777777" w:rsidR="00194F93" w:rsidRDefault="00000000">
      <w:pPr>
        <w:pStyle w:val="ListParagraph"/>
        <w:numPr>
          <w:ilvl w:val="0"/>
          <w:numId w:val="2"/>
        </w:numPr>
        <w:spacing w:after="80"/>
      </w:pPr>
      <w:r>
        <w:t>You understand that sovereignty means responsibility, not just freedom.</w:t>
      </w:r>
    </w:p>
    <w:p w14:paraId="48642440" w14:textId="77777777" w:rsidR="00194F93" w:rsidRDefault="00194F93"/>
    <w:p w14:paraId="44CF77D4" w14:textId="77777777" w:rsidR="00194F93" w:rsidRDefault="00000000">
      <w:pPr>
        <w:spacing w:after="120" w:line="360" w:lineRule="auto"/>
      </w:pPr>
      <w:r>
        <w:t>If you read that list and thought "yes, but..." — keep reading. That's normal. If you read it and thought "that's not for me" — that's also fine. This life isn't for everyone, and there's no shame in knowing yourself.</w:t>
      </w:r>
    </w:p>
    <w:p w14:paraId="6634CBEA" w14:textId="77777777" w:rsidR="00194F93" w:rsidRDefault="00194F93"/>
    <w:p w14:paraId="127FD04A" w14:textId="77777777" w:rsidR="00194F93" w:rsidRDefault="00000000">
      <w:pPr>
        <w:pStyle w:val="Heading2"/>
      </w:pPr>
      <w:bookmarkStart w:id="2" w:name="_Toc224416034"/>
      <w:r>
        <w:t>Two Ways In</w:t>
      </w:r>
      <w:bookmarkEnd w:id="2"/>
    </w:p>
    <w:p w14:paraId="4C665929" w14:textId="77777777" w:rsidR="00435B72" w:rsidRDefault="00000000">
      <w:pPr>
        <w:spacing w:before="120" w:after="80"/>
        <w:jc w:val="center"/>
      </w:pPr>
      <w:r>
        <w:rPr>
          <w:i/>
          <w:iCs/>
          <w:color w:val="6B5D4A"/>
          <w:sz w:val="20"/>
          <w:szCs w:val="20"/>
        </w:rPr>
        <w:t>What you’re building toward — the Sovereign Misfit Farm community layout:</w:t>
      </w:r>
    </w:p>
    <w:p w14:paraId="0D774F2B" w14:textId="77777777" w:rsidR="00435B72" w:rsidRDefault="00000000">
      <w:pPr>
        <w:spacing w:after="200"/>
        <w:jc w:val="center"/>
      </w:pPr>
      <w:r>
        <w:rPr>
          <w:noProof/>
        </w:rPr>
        <w:lastRenderedPageBreak/>
        <w:drawing>
          <wp:inline distT="0" distB="0" distL="0" distR="0" wp14:anchorId="0EE424D0" wp14:editId="6164F0F0">
            <wp:extent cx="5486400" cy="5486400"/>
            <wp:effectExtent l="0" t="0" r="0" b="0"/>
            <wp:docPr id="1" name="Community Layout" descr="Aerial view of Sovereign Misfit Farm community layout showing sacred geometry land plan"/>
            <wp:cNvGraphicFramePr/>
            <a:graphic xmlns:a="http://schemas.openxmlformats.org/drawingml/2006/main">
              <a:graphicData uri="http://schemas.openxmlformats.org/drawingml/2006/picture">
                <pic:pic xmlns:pic="http://schemas.openxmlformats.org/drawingml/2006/picture">
                  <pic:nvPicPr>
                    <pic:cNvPr id="1" name="layout.png"/>
                    <pic:cNvPicPr/>
                  </pic:nvPicPr>
                  <pic:blipFill>
                    <a:blip r:embed="rId7"/>
                    <a:stretch>
                      <a:fillRect/>
                    </a:stretch>
                  </pic:blipFill>
                  <pic:spPr>
                    <a:xfrm>
                      <a:off x="0" y="0"/>
                      <a:ext cx="5486400" cy="5486400"/>
                    </a:xfrm>
                    <a:prstGeom prst="rect">
                      <a:avLst/>
                    </a:prstGeom>
                  </pic:spPr>
                </pic:pic>
              </a:graphicData>
            </a:graphic>
          </wp:inline>
        </w:drawing>
      </w:r>
    </w:p>
    <w:p w14:paraId="3524CCDC" w14:textId="77777777" w:rsidR="00194F93" w:rsidRDefault="00000000">
      <w:pPr>
        <w:spacing w:after="120" w:line="360" w:lineRule="auto"/>
      </w:pPr>
      <w:r>
        <w:t>There are two paths to starting a Sovereign Misfit Farm, and this toolkit supports both equally. Neither is better. Which one fits depends on who you are and what you have.</w:t>
      </w:r>
    </w:p>
    <w:p w14:paraId="5FD3DC27" w14:textId="77777777" w:rsidR="00194F93" w:rsidRDefault="00000000">
      <w:pPr>
        <w:spacing w:after="120" w:line="360" w:lineRule="auto"/>
      </w:pPr>
      <w:r>
        <w:rPr>
          <w:b/>
          <w:bCs/>
        </w:rPr>
        <w:t xml:space="preserve">Path 1: The Pool Model. </w:t>
      </w:r>
      <w:r>
        <w:t>You find your twelve households first. Everyone puts in $12.5K. You pool the cash and buy land together. The community forms before the land is secured, and the land purchase is the group’s first act of trust. This is the hardest path to start — finding twelve households who are ready, willing, and financially able at the same time is no small thing — but it means the risk and the commitment are shared equally from day one. See the “Year 0 Budget” tab in the financial model for this scenario.</w:t>
      </w:r>
    </w:p>
    <w:p w14:paraId="5DB1A1E7" w14:textId="77777777" w:rsidR="00194F93" w:rsidRDefault="00000000">
      <w:pPr>
        <w:spacing w:after="120" w:line="360" w:lineRule="auto"/>
      </w:pPr>
      <w:r>
        <w:rPr>
          <w:b/>
          <w:bCs/>
        </w:rPr>
        <w:lastRenderedPageBreak/>
        <w:t xml:space="preserve">Path 2: The Founder Model. </w:t>
      </w:r>
      <w:r>
        <w:t>One person — the founder — secures the land first, places it into the CLT, and then recruits households to join something that already exists. The founder carries the early financial risk, but can access funding sources that a group of twelve strangers cannot: USDA beginning farmer loans, CDFI community development loans, agricultural grants, impact investors, and crowdfunding. Households join in waves over time, each contributing their $12.5K buy-in toward infrastructure and operations rather than land. This is easier to recruit for — people can walk the land, see the vision, and join something real instead of trusting a spreadsheet. See the “Founder Model” tab in the financial model.</w:t>
      </w:r>
    </w:p>
    <w:p w14:paraId="029CFDAD" w14:textId="77777777" w:rsidR="00194F93" w:rsidRDefault="00000000">
      <w:pPr>
        <w:spacing w:after="120" w:line="360" w:lineRule="auto"/>
      </w:pPr>
      <w:r>
        <w:t>Both paths lead to the same destination: twelve households, twelve seats, twelve equals, living on land held in permanent trust. The rest of this guide applies regardless of which path you take. Choose the one that matches your reality — not the one that sounds more noble.</w:t>
      </w:r>
    </w:p>
    <w:p w14:paraId="5BBC98C2" w14:textId="77777777" w:rsidR="00194F93" w:rsidRDefault="00000000">
      <w:r>
        <w:br w:type="page"/>
      </w:r>
    </w:p>
    <w:p w14:paraId="6D3D2C2F" w14:textId="77777777" w:rsidR="00194F93" w:rsidRDefault="00000000">
      <w:pPr>
        <w:pStyle w:val="Heading1"/>
      </w:pPr>
      <w:bookmarkStart w:id="3" w:name="_Toc224415968"/>
      <w:r>
        <w:lastRenderedPageBreak/>
        <w:t>CHAPTER 2: HOW TO FIND YOUR 12</w:t>
      </w:r>
      <w:bookmarkEnd w:id="3"/>
    </w:p>
    <w:p w14:paraId="5ED4F285" w14:textId="77777777" w:rsidR="00194F93" w:rsidRDefault="00000000">
      <w:pPr>
        <w:pStyle w:val="Heading2"/>
      </w:pPr>
      <w:bookmarkStart w:id="4" w:name="_Toc224415969"/>
      <w:r>
        <w:t>Finding Your People</w:t>
      </w:r>
      <w:bookmarkEnd w:id="4"/>
    </w:p>
    <w:p w14:paraId="2A68C44A" w14:textId="77777777" w:rsidR="00194F93" w:rsidRDefault="00000000">
      <w:pPr>
        <w:spacing w:after="120" w:line="360" w:lineRule="auto"/>
      </w:pPr>
      <w:r>
        <w:t>The hardest part of building a farm isn't the farm.</w:t>
      </w:r>
    </w:p>
    <w:p w14:paraId="103F1AE9" w14:textId="77777777" w:rsidR="00194F93" w:rsidRDefault="00194F93"/>
    <w:p w14:paraId="5FF80FD2" w14:textId="77777777" w:rsidR="00194F93" w:rsidRDefault="00000000">
      <w:pPr>
        <w:spacing w:after="120" w:line="360" w:lineRule="auto"/>
      </w:pPr>
      <w:r>
        <w:t>Open with this reality: Most intentional communities fail not because of money, land, or logistics — but because the wrong people tried to live together. The most important thing you'll ever do in this process is choose your founding council carefully.</w:t>
      </w:r>
    </w:p>
    <w:p w14:paraId="4A83C773" w14:textId="77777777" w:rsidR="00194F93" w:rsidRDefault="00000000">
      <w:pPr>
        <w:pStyle w:val="Heading2"/>
      </w:pPr>
      <w:bookmarkStart w:id="5" w:name="_Toc224415970"/>
      <w:r>
        <w:t>Why This Is Hard</w:t>
      </w:r>
      <w:bookmarkEnd w:id="5"/>
    </w:p>
    <w:p w14:paraId="3C8770A7" w14:textId="77777777" w:rsidR="00194F93" w:rsidRDefault="00000000">
      <w:pPr>
        <w:spacing w:after="120" w:line="360" w:lineRule="auto"/>
      </w:pPr>
      <w:r>
        <w:t>We've been conditioned for nuclear family isolation. The idea that 12 households would share land, share governance, and share purpose feels radical — because it is, in our current culture. But it's only radical because we forgot. For most of human history, this was just called "living."</w:t>
      </w:r>
    </w:p>
    <w:p w14:paraId="32F98365" w14:textId="77777777" w:rsidR="00194F93" w:rsidRDefault="00194F93"/>
    <w:p w14:paraId="29329388" w14:textId="77777777" w:rsidR="00194F93" w:rsidRDefault="00000000">
      <w:pPr>
        <w:spacing w:after="120" w:line="360" w:lineRule="auto"/>
      </w:pPr>
      <w:r>
        <w:t>The shift you're asking people to make:</w:t>
      </w:r>
    </w:p>
    <w:p w14:paraId="14529A15" w14:textId="77777777" w:rsidR="00194F93" w:rsidRDefault="00000000">
      <w:pPr>
        <w:pStyle w:val="ListParagraph"/>
        <w:numPr>
          <w:ilvl w:val="0"/>
          <w:numId w:val="2"/>
        </w:numPr>
        <w:spacing w:after="80"/>
      </w:pPr>
      <w:r>
        <w:t>From "my property" to "our land"</w:t>
      </w:r>
    </w:p>
    <w:p w14:paraId="3FEDCAA8" w14:textId="77777777" w:rsidR="00194F93" w:rsidRDefault="00000000">
      <w:pPr>
        <w:pStyle w:val="ListParagraph"/>
        <w:numPr>
          <w:ilvl w:val="0"/>
          <w:numId w:val="2"/>
        </w:numPr>
        <w:spacing w:after="80"/>
      </w:pPr>
      <w:r>
        <w:t>From "my family's needs first" to "our community's needs include my family"</w:t>
      </w:r>
    </w:p>
    <w:p w14:paraId="20845D42" w14:textId="77777777" w:rsidR="00194F93" w:rsidRDefault="00000000">
      <w:pPr>
        <w:pStyle w:val="ListParagraph"/>
        <w:numPr>
          <w:ilvl w:val="0"/>
          <w:numId w:val="2"/>
        </w:numPr>
        <w:spacing w:after="80"/>
      </w:pPr>
      <w:r>
        <w:t>From "I decide" to "we decide, and I trust the process"</w:t>
      </w:r>
    </w:p>
    <w:p w14:paraId="10FA78BB" w14:textId="77777777" w:rsidR="00194F93" w:rsidRDefault="00000000">
      <w:pPr>
        <w:pStyle w:val="ListParagraph"/>
        <w:numPr>
          <w:ilvl w:val="0"/>
          <w:numId w:val="2"/>
        </w:numPr>
        <w:spacing w:after="80"/>
      </w:pPr>
      <w:r>
        <w:t>From "I'll do it when I feel like it" to "I committed, so I show up"</w:t>
      </w:r>
    </w:p>
    <w:p w14:paraId="73F669E8" w14:textId="77777777" w:rsidR="00194F93" w:rsidRDefault="00194F93"/>
    <w:p w14:paraId="4F49F087" w14:textId="77777777" w:rsidR="00194F93" w:rsidRDefault="00000000">
      <w:pPr>
        <w:spacing w:after="120" w:line="360" w:lineRule="auto"/>
      </w:pPr>
      <w:r>
        <w:t>Not everyone can make this shift. That doesn't make them bad people. It makes them not your people — yet.</w:t>
      </w:r>
    </w:p>
    <w:p w14:paraId="629D3FA3" w14:textId="77777777" w:rsidR="00194F93" w:rsidRDefault="00000000">
      <w:pPr>
        <w:pStyle w:val="Heading2"/>
      </w:pPr>
      <w:bookmarkStart w:id="6" w:name="_Toc224415971"/>
      <w:r>
        <w:t>Where to Look</w:t>
      </w:r>
      <w:bookmarkEnd w:id="6"/>
    </w:p>
    <w:p w14:paraId="459F2CD4" w14:textId="77777777" w:rsidR="00194F93" w:rsidRDefault="00000000">
      <w:pPr>
        <w:spacing w:after="120" w:line="360" w:lineRule="auto"/>
      </w:pPr>
      <w:r>
        <w:t>You're not looking for 12 best friends. You're looking for 12 households who share values and bring complementary skills. Here's where to actually find them:</w:t>
      </w:r>
    </w:p>
    <w:p w14:paraId="068787FA" w14:textId="77777777" w:rsidR="00194F93" w:rsidRDefault="00194F93"/>
    <w:p w14:paraId="187835D3" w14:textId="77777777" w:rsidR="00194F93" w:rsidRDefault="00000000">
      <w:pPr>
        <w:pStyle w:val="ListParagraph"/>
        <w:numPr>
          <w:ilvl w:val="0"/>
          <w:numId w:val="3"/>
        </w:numPr>
        <w:spacing w:after="80"/>
      </w:pPr>
      <w:r>
        <w:t>Start with your existing network, but not just your friend group. Friends are great, but communities need function, not just affection. The question isn't "do I enjoy this person?" — it's "can I build with this person?"</w:t>
      </w:r>
    </w:p>
    <w:p w14:paraId="56B59560" w14:textId="77777777" w:rsidR="00194F93" w:rsidRDefault="00000000">
      <w:pPr>
        <w:pStyle w:val="ListParagraph"/>
        <w:numPr>
          <w:ilvl w:val="0"/>
          <w:numId w:val="3"/>
        </w:numPr>
        <w:spacing w:after="80"/>
      </w:pPr>
      <w:r>
        <w:t>Intentional community networks: Foundation for Intentional Community (ic.org), Cohousing Association of the US (cohousing.org), local permaculture guilds and meetups, regenerative agriculture conferences, and community land trust networks.</w:t>
      </w:r>
    </w:p>
    <w:p w14:paraId="0F3066C9" w14:textId="77777777" w:rsidR="00194F93" w:rsidRDefault="00000000">
      <w:pPr>
        <w:pStyle w:val="ListParagraph"/>
        <w:numPr>
          <w:ilvl w:val="0"/>
          <w:numId w:val="3"/>
        </w:numPr>
        <w:spacing w:after="80"/>
      </w:pPr>
      <w:r>
        <w:lastRenderedPageBreak/>
        <w:t>Values-aligned spaces: mutual aid networks, homeschool co-ops, maker spaces and tool libraries, faith communities that emphasize service, and volunteer organizations like Habitat for Humanity.</w:t>
      </w:r>
    </w:p>
    <w:p w14:paraId="4EE3D781" w14:textId="77777777" w:rsidR="00194F93" w:rsidRDefault="00000000">
      <w:pPr>
        <w:pStyle w:val="ListParagraph"/>
        <w:numPr>
          <w:ilvl w:val="0"/>
          <w:numId w:val="3"/>
        </w:numPr>
        <w:spacing w:after="80"/>
      </w:pPr>
      <w:r>
        <w:t>Online communities — but with caution: Subreddits like r/intentionalcommunity and r/permaculture, Facebook groups for intentional community seekers. The danger: online enthusiasm doesn't equal in-person commitment.</w:t>
      </w:r>
    </w:p>
    <w:p w14:paraId="15CF4955" w14:textId="77777777" w:rsidR="00194F93" w:rsidRDefault="00000000">
      <w:pPr>
        <w:pStyle w:val="Heading2"/>
      </w:pPr>
      <w:bookmarkStart w:id="7" w:name="_Toc224415972"/>
      <w:r>
        <w:t>The Vetting Process</w:t>
      </w:r>
      <w:bookmarkEnd w:id="7"/>
    </w:p>
    <w:p w14:paraId="4C3CF0B5" w14:textId="77777777" w:rsidR="00194F93" w:rsidRDefault="00000000">
      <w:pPr>
        <w:spacing w:after="120" w:line="360" w:lineRule="auto"/>
      </w:pPr>
      <w:r>
        <w:t>You are choosing the 12 households who will shape every day of your life for years. Be thorough. Be honest. Be kind — but be thorough.</w:t>
      </w:r>
    </w:p>
    <w:p w14:paraId="58EB3DBF" w14:textId="77777777" w:rsidR="00194F93" w:rsidRDefault="00194F93"/>
    <w:p w14:paraId="53ACBB1A" w14:textId="77777777" w:rsidR="00194F93" w:rsidRDefault="00000000">
      <w:pPr>
        <w:spacing w:after="120" w:line="360" w:lineRule="auto"/>
      </w:pPr>
      <w:r>
        <w:t>Phase 1 – Interest Meeting (Month 1-2): Host an open gathering—potluck, campfire, living room. Present the vision. Share the Manifesto. Answer questions. Don't recruit—attract. Watch who asks good questions. Watch who listens. Watch who shows up on time, who helps clean up, who talks about "we" vs. "I."</w:t>
      </w:r>
    </w:p>
    <w:p w14:paraId="2492B1CF" w14:textId="77777777" w:rsidR="00194F93" w:rsidRDefault="00194F93"/>
    <w:p w14:paraId="2ABC121D" w14:textId="77777777" w:rsidR="00194F93" w:rsidRDefault="00000000">
      <w:pPr>
        <w:spacing w:after="120" w:line="360" w:lineRule="auto"/>
      </w:pPr>
      <w:r>
        <w:t>Phase 2 – Deep Conversations (Month 2-4): With interested households, have one-on-one deep conversations. Cover why they want this, what skills they bring, financial situation, how they handle conflict, relationship with physical labor, what sovereignty means to them, what they've learned from hardship, dietary commitments, children and community childhood, and what would make them leave.</w:t>
      </w:r>
    </w:p>
    <w:p w14:paraId="0C0FBA0E" w14:textId="77777777" w:rsidR="00194F93" w:rsidRDefault="00194F93"/>
    <w:p w14:paraId="5261648E" w14:textId="77777777" w:rsidR="00194F93" w:rsidRDefault="00000000">
      <w:pPr>
        <w:spacing w:after="120" w:line="360" w:lineRule="auto"/>
      </w:pPr>
      <w:r>
        <w:t>Phase 3 – The Working Weekend (Month 4-6): Before anyone commits money, spend a weekend together. All prospective households. On land if possible. Do WORK together—not just talk. Watch how people handle disagreement, physical discomfort, unstructured time, sharing space, and taking direction.</w:t>
      </w:r>
    </w:p>
    <w:p w14:paraId="7D5B81A3" w14:textId="77777777" w:rsidR="00194F93" w:rsidRDefault="00194F93"/>
    <w:p w14:paraId="3A893331" w14:textId="77777777" w:rsidR="00194F93" w:rsidRDefault="00000000">
      <w:pPr>
        <w:spacing w:after="120" w:line="360" w:lineRule="auto"/>
      </w:pPr>
      <w:r>
        <w:t>Phase 4 – The Trial Period (Month 6-9): The remaining interested households enter a 3-month trial commitment. Monthly meetings. Shared reading. Begin the land search together. Contribute to a shared fund ($100/month shows commitment). Make one group decision per month that requires compromise.</w:t>
      </w:r>
    </w:p>
    <w:p w14:paraId="3C7DA4B6" w14:textId="77777777" w:rsidR="00194F93" w:rsidRDefault="00194F93"/>
    <w:p w14:paraId="3B249FA7" w14:textId="77777777" w:rsidR="00194F93" w:rsidRDefault="00000000">
      <w:pPr>
        <w:spacing w:after="120" w:line="360" w:lineRule="auto"/>
      </w:pPr>
      <w:r>
        <w:lastRenderedPageBreak/>
        <w:t>Phase 5 – The Covenant Signing (Month 9-12): The households who are still here, still committed, still showing up — those are your 12. Read the Covenant aloud together. Sign it. This is the moment of founding.</w:t>
      </w:r>
    </w:p>
    <w:p w14:paraId="070D92BA" w14:textId="77777777" w:rsidR="00194F93" w:rsidRDefault="00000000">
      <w:pPr>
        <w:pStyle w:val="Heading2"/>
      </w:pPr>
      <w:bookmarkStart w:id="8" w:name="_Toc224415973"/>
      <w:r>
        <w:t>The Skills Inventory</w:t>
      </w:r>
      <w:bookmarkEnd w:id="8"/>
    </w:p>
    <w:p w14:paraId="2EC2A0DE" w14:textId="77777777" w:rsidR="00194F93" w:rsidRDefault="00000000">
      <w:pPr>
        <w:spacing w:after="120" w:line="360" w:lineRule="auto"/>
      </w:pPr>
      <w:r>
        <w:t>You need a VILLAGE, not a club. Across your 12 households, you should have most of these covered:</w:t>
      </w:r>
    </w:p>
    <w:p w14:paraId="7BA2406F" w14:textId="77777777" w:rsidR="00194F93" w:rsidRDefault="00194F93"/>
    <w:p w14:paraId="1A8ECFB9" w14:textId="77777777" w:rsidR="00194F93" w:rsidRDefault="00000000">
      <w:pPr>
        <w:spacing w:after="120" w:line="360" w:lineRule="auto"/>
      </w:pPr>
      <w:r>
        <w:t>Essential skills:</w:t>
      </w:r>
    </w:p>
    <w:p w14:paraId="73C3A72C" w14:textId="77777777" w:rsidR="00194F93" w:rsidRDefault="00000000">
      <w:pPr>
        <w:pStyle w:val="ListParagraph"/>
        <w:numPr>
          <w:ilvl w:val="0"/>
          <w:numId w:val="2"/>
        </w:numPr>
        <w:spacing w:after="80"/>
      </w:pPr>
      <w:r>
        <w:t>Construction / carpentry</w:t>
      </w:r>
    </w:p>
    <w:p w14:paraId="33F14151" w14:textId="77777777" w:rsidR="00194F93" w:rsidRDefault="00000000">
      <w:pPr>
        <w:pStyle w:val="ListParagraph"/>
        <w:numPr>
          <w:ilvl w:val="0"/>
          <w:numId w:val="2"/>
        </w:numPr>
        <w:spacing w:after="80"/>
      </w:pPr>
      <w:r>
        <w:t>Plumbing basics</w:t>
      </w:r>
    </w:p>
    <w:p w14:paraId="49637D58" w14:textId="77777777" w:rsidR="00194F93" w:rsidRDefault="00000000">
      <w:pPr>
        <w:pStyle w:val="ListParagraph"/>
        <w:numPr>
          <w:ilvl w:val="0"/>
          <w:numId w:val="2"/>
        </w:numPr>
        <w:spacing w:after="80"/>
      </w:pPr>
      <w:r>
        <w:t>Electrical basics / solar</w:t>
      </w:r>
    </w:p>
    <w:p w14:paraId="08CC664C" w14:textId="77777777" w:rsidR="00194F93" w:rsidRDefault="00000000">
      <w:pPr>
        <w:pStyle w:val="ListParagraph"/>
        <w:numPr>
          <w:ilvl w:val="0"/>
          <w:numId w:val="2"/>
        </w:numPr>
        <w:spacing w:after="80"/>
      </w:pPr>
      <w:r>
        <w:t>Growing food (experienced gardener or farmer)</w:t>
      </w:r>
    </w:p>
    <w:p w14:paraId="247D3678" w14:textId="77777777" w:rsidR="00194F93" w:rsidRDefault="00000000">
      <w:pPr>
        <w:pStyle w:val="ListParagraph"/>
        <w:numPr>
          <w:ilvl w:val="0"/>
          <w:numId w:val="2"/>
        </w:numPr>
        <w:spacing w:after="80"/>
      </w:pPr>
      <w:r>
        <w:t>Animal husbandry</w:t>
      </w:r>
    </w:p>
    <w:p w14:paraId="729F70A8" w14:textId="77777777" w:rsidR="00194F93" w:rsidRDefault="00000000">
      <w:pPr>
        <w:pStyle w:val="ListParagraph"/>
        <w:numPr>
          <w:ilvl w:val="0"/>
          <w:numId w:val="2"/>
        </w:numPr>
        <w:spacing w:after="80"/>
      </w:pPr>
      <w:r>
        <w:t>Financial management / bookkeeping</w:t>
      </w:r>
    </w:p>
    <w:p w14:paraId="69B1DFC7" w14:textId="77777777" w:rsidR="00194F93" w:rsidRDefault="00000000">
      <w:pPr>
        <w:pStyle w:val="ListParagraph"/>
        <w:numPr>
          <w:ilvl w:val="0"/>
          <w:numId w:val="2"/>
        </w:numPr>
        <w:spacing w:after="80"/>
      </w:pPr>
      <w:r>
        <w:t>Legal literacy (doesn't need to be a lawyer)</w:t>
      </w:r>
    </w:p>
    <w:p w14:paraId="67E2D425" w14:textId="77777777" w:rsidR="00194F93" w:rsidRDefault="00000000">
      <w:pPr>
        <w:pStyle w:val="ListParagraph"/>
        <w:numPr>
          <w:ilvl w:val="0"/>
          <w:numId w:val="2"/>
        </w:numPr>
        <w:spacing w:after="80"/>
      </w:pPr>
      <w:r>
        <w:t>First aid / healthcare knowledge</w:t>
      </w:r>
    </w:p>
    <w:p w14:paraId="03F17D24" w14:textId="77777777" w:rsidR="00194F93" w:rsidRDefault="00000000">
      <w:pPr>
        <w:pStyle w:val="ListParagraph"/>
        <w:numPr>
          <w:ilvl w:val="0"/>
          <w:numId w:val="2"/>
        </w:numPr>
        <w:spacing w:after="80"/>
      </w:pPr>
      <w:r>
        <w:t>Conflict resolution / facilitation</w:t>
      </w:r>
    </w:p>
    <w:p w14:paraId="625A7E8E" w14:textId="77777777" w:rsidR="00194F93" w:rsidRDefault="00000000">
      <w:pPr>
        <w:pStyle w:val="ListParagraph"/>
        <w:numPr>
          <w:ilvl w:val="0"/>
          <w:numId w:val="2"/>
        </w:numPr>
        <w:spacing w:after="80"/>
      </w:pPr>
      <w:r>
        <w:t>Cooking / food preservation at scale</w:t>
      </w:r>
    </w:p>
    <w:p w14:paraId="44B5FB6E" w14:textId="77777777" w:rsidR="00194F93" w:rsidRDefault="00194F93"/>
    <w:p w14:paraId="147B8FBE" w14:textId="77777777" w:rsidR="00194F93" w:rsidRDefault="00000000">
      <w:pPr>
        <w:spacing w:after="120" w:line="360" w:lineRule="auto"/>
      </w:pPr>
      <w:r>
        <w:t>Valuable skills:</w:t>
      </w:r>
    </w:p>
    <w:p w14:paraId="63462B43" w14:textId="77777777" w:rsidR="00194F93" w:rsidRDefault="00000000">
      <w:pPr>
        <w:pStyle w:val="ListParagraph"/>
        <w:numPr>
          <w:ilvl w:val="0"/>
          <w:numId w:val="2"/>
        </w:numPr>
        <w:spacing w:after="80"/>
      </w:pPr>
      <w:r>
        <w:t>Mechanical/engine repair</w:t>
      </w:r>
    </w:p>
    <w:p w14:paraId="15F68EDF" w14:textId="77777777" w:rsidR="00194F93" w:rsidRDefault="00000000">
      <w:pPr>
        <w:pStyle w:val="ListParagraph"/>
        <w:numPr>
          <w:ilvl w:val="0"/>
          <w:numId w:val="2"/>
        </w:numPr>
        <w:spacing w:after="80"/>
      </w:pPr>
      <w:r>
        <w:t>Teaching / education</w:t>
      </w:r>
    </w:p>
    <w:p w14:paraId="2ED3B936" w14:textId="77777777" w:rsidR="00194F93" w:rsidRDefault="00000000">
      <w:pPr>
        <w:pStyle w:val="ListParagraph"/>
        <w:numPr>
          <w:ilvl w:val="0"/>
          <w:numId w:val="2"/>
        </w:numPr>
        <w:spacing w:after="80"/>
      </w:pPr>
      <w:r>
        <w:t>Marketing / communication (for the CSA)</w:t>
      </w:r>
    </w:p>
    <w:p w14:paraId="0B7508F0" w14:textId="77777777" w:rsidR="00194F93" w:rsidRDefault="00000000">
      <w:pPr>
        <w:pStyle w:val="ListParagraph"/>
        <w:numPr>
          <w:ilvl w:val="0"/>
          <w:numId w:val="2"/>
        </w:numPr>
        <w:spacing w:after="80"/>
      </w:pPr>
      <w:r>
        <w:t>Grant writing</w:t>
      </w:r>
    </w:p>
    <w:p w14:paraId="23E49B22" w14:textId="77777777" w:rsidR="00194F93" w:rsidRDefault="00000000">
      <w:pPr>
        <w:pStyle w:val="ListParagraph"/>
        <w:numPr>
          <w:ilvl w:val="0"/>
          <w:numId w:val="2"/>
        </w:numPr>
        <w:spacing w:after="80"/>
      </w:pPr>
      <w:r>
        <w:t>Herbalism / natural medicine</w:t>
      </w:r>
    </w:p>
    <w:p w14:paraId="142026D2" w14:textId="77777777" w:rsidR="00194F93" w:rsidRDefault="00000000">
      <w:pPr>
        <w:pStyle w:val="ListParagraph"/>
        <w:numPr>
          <w:ilvl w:val="0"/>
          <w:numId w:val="2"/>
        </w:numPr>
        <w:spacing w:after="80"/>
      </w:pPr>
      <w:r>
        <w:t>Music / art (not optional—this is what makes it a community, not a work camp)</w:t>
      </w:r>
    </w:p>
    <w:p w14:paraId="307DF3FF" w14:textId="77777777" w:rsidR="00194F93" w:rsidRDefault="00000000">
      <w:pPr>
        <w:pStyle w:val="Heading2"/>
      </w:pPr>
      <w:bookmarkStart w:id="9" w:name="_Toc224415974"/>
      <w:r>
        <w:t>Red Flags — When to Say No</w:t>
      </w:r>
      <w:bookmarkEnd w:id="9"/>
    </w:p>
    <w:p w14:paraId="6B064FD5" w14:textId="77777777" w:rsidR="00194F93" w:rsidRDefault="00000000">
      <w:pPr>
        <w:spacing w:after="120" w:line="360" w:lineRule="auto"/>
      </w:pPr>
      <w:r>
        <w:t>This is hard, because you'll like some of these people. But watch for:</w:t>
      </w:r>
    </w:p>
    <w:p w14:paraId="6C31822E" w14:textId="77777777" w:rsidR="00194F93" w:rsidRDefault="00000000">
      <w:pPr>
        <w:pStyle w:val="ListParagraph"/>
        <w:numPr>
          <w:ilvl w:val="0"/>
          <w:numId w:val="2"/>
        </w:numPr>
        <w:spacing w:after="80"/>
      </w:pPr>
      <w:r>
        <w:t>"I just want to be left alone." (They want a homestead, not a community.)</w:t>
      </w:r>
    </w:p>
    <w:p w14:paraId="425C1CD1" w14:textId="77777777" w:rsidR="00194F93" w:rsidRDefault="00000000">
      <w:pPr>
        <w:pStyle w:val="ListParagraph"/>
        <w:numPr>
          <w:ilvl w:val="0"/>
          <w:numId w:val="2"/>
        </w:numPr>
        <w:spacing w:after="80"/>
      </w:pPr>
      <w:r>
        <w:t>Financial vagueness. If they can't clearly state their financial situation, they can't contribute.</w:t>
      </w:r>
    </w:p>
    <w:p w14:paraId="62CA4C60" w14:textId="77777777" w:rsidR="00194F93" w:rsidRDefault="00000000">
      <w:pPr>
        <w:pStyle w:val="ListParagraph"/>
        <w:numPr>
          <w:ilvl w:val="0"/>
          <w:numId w:val="2"/>
        </w:numPr>
        <w:spacing w:after="80"/>
      </w:pPr>
      <w:r>
        <w:t>History of burning through communities, jobs, or relationships with blame always pointing outward.</w:t>
      </w:r>
    </w:p>
    <w:p w14:paraId="05E0DF89" w14:textId="77777777" w:rsidR="00194F93" w:rsidRDefault="00000000">
      <w:pPr>
        <w:pStyle w:val="ListParagraph"/>
        <w:numPr>
          <w:ilvl w:val="0"/>
          <w:numId w:val="2"/>
        </w:numPr>
        <w:spacing w:after="80"/>
      </w:pPr>
      <w:r>
        <w:lastRenderedPageBreak/>
        <w:t>"I don't do conflict." (Everyone does conflict. Some people just avoid it until it explodes.)</w:t>
      </w:r>
    </w:p>
    <w:p w14:paraId="1EEC4A63" w14:textId="77777777" w:rsidR="00194F93" w:rsidRDefault="00000000">
      <w:pPr>
        <w:pStyle w:val="ListParagraph"/>
        <w:numPr>
          <w:ilvl w:val="0"/>
          <w:numId w:val="2"/>
        </w:numPr>
        <w:spacing w:after="80"/>
      </w:pPr>
      <w:r>
        <w:t>Ideological rigidity — about food, politics, parenting, anything. Sovereignty means living with difference.</w:t>
      </w:r>
    </w:p>
    <w:p w14:paraId="69EE739B" w14:textId="77777777" w:rsidR="00194F93" w:rsidRDefault="00000000">
      <w:pPr>
        <w:pStyle w:val="ListParagraph"/>
        <w:numPr>
          <w:ilvl w:val="0"/>
          <w:numId w:val="2"/>
        </w:numPr>
        <w:spacing w:after="80"/>
      </w:pPr>
      <w:r>
        <w:t>Wanting to lead but not to follow. The council is 12 equals. No one gets to be chief.</w:t>
      </w:r>
    </w:p>
    <w:p w14:paraId="7BD5F19F" w14:textId="77777777" w:rsidR="00194F93" w:rsidRDefault="00000000">
      <w:pPr>
        <w:pStyle w:val="ListParagraph"/>
        <w:numPr>
          <w:ilvl w:val="0"/>
          <w:numId w:val="2"/>
        </w:numPr>
        <w:spacing w:after="80"/>
      </w:pPr>
      <w:r>
        <w:t>Romantic interest in another founding member that's unstable or undisclosed.</w:t>
      </w:r>
    </w:p>
    <w:p w14:paraId="59A36BAD" w14:textId="77777777" w:rsidR="00194F93" w:rsidRDefault="00000000">
      <w:pPr>
        <w:pStyle w:val="Heading2"/>
      </w:pPr>
      <w:bookmarkStart w:id="10" w:name="_Toc224415975"/>
      <w:r>
        <w:t>The Conversation About Money</w:t>
      </w:r>
      <w:bookmarkEnd w:id="10"/>
    </w:p>
    <w:p w14:paraId="6D66C2E8" w14:textId="77777777" w:rsidR="00194F93" w:rsidRDefault="00000000">
      <w:pPr>
        <w:spacing w:after="120" w:line="360" w:lineRule="auto"/>
      </w:pPr>
      <w:r>
        <w:t>Have it early. Have it plainly. Everyone shows their cards:</w:t>
      </w:r>
    </w:p>
    <w:p w14:paraId="1A50302D" w14:textId="77777777" w:rsidR="00194F93" w:rsidRDefault="00000000">
      <w:pPr>
        <w:pStyle w:val="ListParagraph"/>
        <w:numPr>
          <w:ilvl w:val="0"/>
          <w:numId w:val="2"/>
        </w:numPr>
        <w:spacing w:after="80"/>
      </w:pPr>
      <w:r>
        <w:t>Current debt (if any—zero is the target)</w:t>
      </w:r>
    </w:p>
    <w:p w14:paraId="1154E56C" w14:textId="77777777" w:rsidR="00194F93" w:rsidRDefault="00000000">
      <w:pPr>
        <w:pStyle w:val="ListParagraph"/>
        <w:numPr>
          <w:ilvl w:val="0"/>
          <w:numId w:val="2"/>
        </w:numPr>
        <w:spacing w:after="80"/>
      </w:pPr>
      <w:r>
        <w:t>Current savings</w:t>
      </w:r>
    </w:p>
    <w:p w14:paraId="00F2271F" w14:textId="77777777" w:rsidR="00194F93" w:rsidRDefault="00000000">
      <w:pPr>
        <w:pStyle w:val="ListParagraph"/>
        <w:numPr>
          <w:ilvl w:val="0"/>
          <w:numId w:val="2"/>
        </w:numPr>
        <w:spacing w:after="80"/>
      </w:pPr>
      <w:r>
        <w:t>Income source (will it continue after moving?)</w:t>
      </w:r>
    </w:p>
    <w:p w14:paraId="64D37D4B" w14:textId="77777777" w:rsidR="00194F93" w:rsidRDefault="00000000">
      <w:pPr>
        <w:pStyle w:val="ListParagraph"/>
        <w:numPr>
          <w:ilvl w:val="0"/>
          <w:numId w:val="2"/>
        </w:numPr>
        <w:spacing w:after="80"/>
      </w:pPr>
      <w:r>
        <w:t>Can they bring $12,500 without financial distress?</w:t>
      </w:r>
    </w:p>
    <w:p w14:paraId="207A8675" w14:textId="77777777" w:rsidR="00194F93" w:rsidRDefault="00000000">
      <w:pPr>
        <w:pStyle w:val="ListParagraph"/>
        <w:numPr>
          <w:ilvl w:val="0"/>
          <w:numId w:val="2"/>
        </w:numPr>
        <w:spacing w:after="80"/>
      </w:pPr>
      <w:r>
        <w:t>Are they comfortable with ongoing monthly dues ($150-250/month)?</w:t>
      </w:r>
    </w:p>
    <w:p w14:paraId="1784FE23" w14:textId="77777777" w:rsidR="00194F93" w:rsidRDefault="00000000">
      <w:pPr>
        <w:pStyle w:val="ListParagraph"/>
        <w:numPr>
          <w:ilvl w:val="0"/>
          <w:numId w:val="2"/>
        </w:numPr>
        <w:spacing w:after="80"/>
      </w:pPr>
      <w:r>
        <w:t>Do they understand that departure means appreciation-capped return, not profit?</w:t>
      </w:r>
    </w:p>
    <w:p w14:paraId="64165111" w14:textId="77777777" w:rsidR="00194F93" w:rsidRDefault="00194F93"/>
    <w:p w14:paraId="4730D689" w14:textId="77777777" w:rsidR="00194F93" w:rsidRDefault="00000000">
      <w:pPr>
        <w:spacing w:after="120" w:line="360" w:lineRule="auto"/>
      </w:pPr>
      <w:r>
        <w:t>The goal isn't to exclude people who aren't wealthy. The goal is to ensure no household enters under financial stress that the community will eventually inherit.</w:t>
      </w:r>
    </w:p>
    <w:p w14:paraId="37A32C0C" w14:textId="77777777" w:rsidR="00194F93" w:rsidRDefault="00000000">
      <w:r>
        <w:br w:type="page"/>
      </w:r>
    </w:p>
    <w:p w14:paraId="09DD9FE1" w14:textId="77777777" w:rsidR="00194F93" w:rsidRDefault="00000000">
      <w:pPr>
        <w:pStyle w:val="Heading1"/>
      </w:pPr>
      <w:bookmarkStart w:id="11" w:name="_Toc224415976"/>
      <w:r>
        <w:lastRenderedPageBreak/>
        <w:t>CHAPTER 3: HOW TO ASSESS LAND</w:t>
      </w:r>
      <w:bookmarkEnd w:id="11"/>
    </w:p>
    <w:p w14:paraId="164B3436" w14:textId="77777777" w:rsidR="00194F93" w:rsidRDefault="00000000">
      <w:pPr>
        <w:pStyle w:val="Heading2"/>
      </w:pPr>
      <w:bookmarkStart w:id="12" w:name="_Toc224415977"/>
      <w:r>
        <w:t>Reading the Land</w:t>
      </w:r>
      <w:bookmarkEnd w:id="12"/>
    </w:p>
    <w:p w14:paraId="5E1EBB4E" w14:textId="77777777" w:rsidR="00194F93" w:rsidRDefault="00000000">
      <w:pPr>
        <w:spacing w:after="120" w:line="360" w:lineRule="auto"/>
      </w:pPr>
      <w:r>
        <w:t>What the listing won't tell you.</w:t>
      </w:r>
    </w:p>
    <w:p w14:paraId="5C04884F" w14:textId="77777777" w:rsidR="00194F93" w:rsidRDefault="00000000">
      <w:pPr>
        <w:pStyle w:val="Heading2"/>
      </w:pPr>
      <w:bookmarkStart w:id="13" w:name="_Toc224415978"/>
      <w:r>
        <w:t>What You Actually Need</w:t>
      </w:r>
      <w:bookmarkEnd w:id="13"/>
    </w:p>
    <w:p w14:paraId="34EE2AE6" w14:textId="77777777" w:rsidR="00194F93" w:rsidRDefault="00000000">
      <w:pPr>
        <w:spacing w:after="120" w:line="360" w:lineRule="auto"/>
      </w:pPr>
      <w:r>
        <w:t>For 12 households (est. 25-35 people) plus a CSA operation:</w:t>
      </w:r>
    </w:p>
    <w:p w14:paraId="2FF0781F" w14:textId="77777777" w:rsidR="00194F93" w:rsidRDefault="00000000">
      <w:pPr>
        <w:pStyle w:val="ListParagraph"/>
        <w:numPr>
          <w:ilvl w:val="0"/>
          <w:numId w:val="2"/>
        </w:numPr>
        <w:spacing w:after="80"/>
      </w:pPr>
      <w:r>
        <w:t>Minimum: 15-20 acres (tight, biointensive, every acre counts)</w:t>
      </w:r>
    </w:p>
    <w:p w14:paraId="373D0A70" w14:textId="77777777" w:rsidR="00194F93" w:rsidRDefault="00000000">
      <w:pPr>
        <w:pStyle w:val="ListParagraph"/>
        <w:numPr>
          <w:ilvl w:val="0"/>
          <w:numId w:val="2"/>
        </w:numPr>
        <w:spacing w:after="80"/>
      </w:pPr>
      <w:r>
        <w:t>Comfortable: 25-40 acres (rotation, breathing room, future growth)</w:t>
      </w:r>
    </w:p>
    <w:p w14:paraId="3BC647F9" w14:textId="77777777" w:rsidR="00194F93" w:rsidRDefault="00000000">
      <w:pPr>
        <w:pStyle w:val="ListParagraph"/>
        <w:numPr>
          <w:ilvl w:val="0"/>
          <w:numId w:val="2"/>
        </w:numPr>
        <w:spacing w:after="80"/>
      </w:pPr>
      <w:r>
        <w:t>Ideal: 40-60 acres (full CSA engine, woodland, pasture, expansion)</w:t>
      </w:r>
    </w:p>
    <w:p w14:paraId="40C3FAC4" w14:textId="77777777" w:rsidR="00194F93" w:rsidRDefault="00194F93"/>
    <w:p w14:paraId="39780CD7" w14:textId="77777777" w:rsidR="00194F93" w:rsidRDefault="00000000">
      <w:pPr>
        <w:spacing w:after="120" w:line="360" w:lineRule="auto"/>
      </w:pPr>
      <w:r>
        <w:t>Break it down by use:</w:t>
      </w:r>
    </w:p>
    <w:p w14:paraId="4D917390" w14:textId="77777777" w:rsidR="00194F93" w:rsidRDefault="00000000">
      <w:pPr>
        <w:pStyle w:val="ListParagraph"/>
        <w:numPr>
          <w:ilvl w:val="0"/>
          <w:numId w:val="2"/>
        </w:numPr>
        <w:spacing w:after="80"/>
      </w:pPr>
      <w:r>
        <w:t>3-5 acres: intensive vegetable/herb production</w:t>
      </w:r>
    </w:p>
    <w:p w14:paraId="600B44E3" w14:textId="77777777" w:rsidR="00194F93" w:rsidRDefault="00000000">
      <w:pPr>
        <w:pStyle w:val="ListParagraph"/>
        <w:numPr>
          <w:ilvl w:val="0"/>
          <w:numId w:val="2"/>
        </w:numPr>
        <w:spacing w:after="80"/>
      </w:pPr>
      <w:r>
        <w:t>2-3 acres: orchard, perennial crops, berry patches</w:t>
      </w:r>
    </w:p>
    <w:p w14:paraId="2B5E8FAF" w14:textId="77777777" w:rsidR="00194F93" w:rsidRDefault="00000000">
      <w:pPr>
        <w:pStyle w:val="ListParagraph"/>
        <w:numPr>
          <w:ilvl w:val="0"/>
          <w:numId w:val="2"/>
        </w:numPr>
        <w:spacing w:after="80"/>
      </w:pPr>
      <w:r>
        <w:t>2-3 acres: pasture for small livestock</w:t>
      </w:r>
    </w:p>
    <w:p w14:paraId="65BAF088" w14:textId="77777777" w:rsidR="00194F93" w:rsidRDefault="00000000">
      <w:pPr>
        <w:pStyle w:val="ListParagraph"/>
        <w:numPr>
          <w:ilvl w:val="0"/>
          <w:numId w:val="2"/>
        </w:numPr>
        <w:spacing w:after="80"/>
      </w:pPr>
      <w:r>
        <w:t>3-5 acres: housing compound + common buildings</w:t>
      </w:r>
    </w:p>
    <w:p w14:paraId="4FAA87F1" w14:textId="77777777" w:rsidR="00194F93" w:rsidRDefault="00000000">
      <w:pPr>
        <w:pStyle w:val="ListParagraph"/>
        <w:numPr>
          <w:ilvl w:val="0"/>
          <w:numId w:val="2"/>
        </w:numPr>
        <w:spacing w:after="80"/>
      </w:pPr>
      <w:r>
        <w:t>3-5 acres: woodland/buffer/wildland (firewood, foraging, wildlife, privacy)</w:t>
      </w:r>
    </w:p>
    <w:p w14:paraId="5C2E1006" w14:textId="77777777" w:rsidR="00194F93" w:rsidRDefault="00000000">
      <w:pPr>
        <w:pStyle w:val="ListParagraph"/>
        <w:numPr>
          <w:ilvl w:val="0"/>
          <w:numId w:val="2"/>
        </w:numPr>
        <w:spacing w:after="80"/>
      </w:pPr>
      <w:r>
        <w:t>1-2 acres: infrastructure (roads, solar, water, composting)</w:t>
      </w:r>
    </w:p>
    <w:p w14:paraId="6E29B076" w14:textId="77777777" w:rsidR="00194F93" w:rsidRDefault="00000000">
      <w:pPr>
        <w:pStyle w:val="ListParagraph"/>
        <w:numPr>
          <w:ilvl w:val="0"/>
          <w:numId w:val="2"/>
        </w:numPr>
        <w:spacing w:after="80"/>
      </w:pPr>
      <w:r>
        <w:t>Remainder: rotation, fallow, expansion, freedom</w:t>
      </w:r>
    </w:p>
    <w:p w14:paraId="5063897D" w14:textId="77777777" w:rsidR="00194F93" w:rsidRDefault="00000000">
      <w:pPr>
        <w:pStyle w:val="Heading2"/>
      </w:pPr>
      <w:bookmarkStart w:id="14" w:name="_Toc224415979"/>
      <w:r>
        <w:t>The 10-Point Land Assessment</w:t>
      </w:r>
      <w:bookmarkEnd w:id="14"/>
    </w:p>
    <w:p w14:paraId="159E6C89" w14:textId="77777777" w:rsidR="00194F93" w:rsidRDefault="00000000">
      <w:pPr>
        <w:spacing w:after="120" w:line="360" w:lineRule="auto"/>
      </w:pPr>
      <w:r>
        <w:t>Before you make an offer, assess every property against these:</w:t>
      </w:r>
    </w:p>
    <w:p w14:paraId="79B67B5D" w14:textId="77777777" w:rsidR="00194F93" w:rsidRDefault="00194F93"/>
    <w:p w14:paraId="68A79672" w14:textId="77777777" w:rsidR="00194F93" w:rsidRDefault="00000000">
      <w:pPr>
        <w:pStyle w:val="ListParagraph"/>
        <w:numPr>
          <w:ilvl w:val="0"/>
          <w:numId w:val="3"/>
        </w:numPr>
        <w:spacing w:after="80"/>
      </w:pPr>
      <w:r>
        <w:t>WATER — The non-negotiable. What's the water source? Well depth in the area? Spring-fed? Creek? What's the water table? Annual rainfall? If you can't water 35 people and irrigate 5 acres of vegetables, walk away. Call county well drillers—they'll tell you typical depth and flow rates.</w:t>
      </w:r>
    </w:p>
    <w:p w14:paraId="00437067" w14:textId="77777777" w:rsidR="00194F93" w:rsidRDefault="00194F93"/>
    <w:p w14:paraId="363BE2DB" w14:textId="77777777" w:rsidR="00194F93" w:rsidRDefault="00000000">
      <w:pPr>
        <w:pStyle w:val="ListParagraph"/>
        <w:numPr>
          <w:ilvl w:val="0"/>
          <w:numId w:val="3"/>
        </w:numPr>
        <w:spacing w:after="80"/>
      </w:pPr>
      <w:r>
        <w:t>SOIL — Get a soil test ($30 through your county extension office). You need the USDA Web Soil Survey for free. Look for: soil type, drainage, pH, organic matter, depth to bedrock. Clay can be amended. Rock at 8 inches cannot.</w:t>
      </w:r>
    </w:p>
    <w:p w14:paraId="327AB152" w14:textId="77777777" w:rsidR="00194F93" w:rsidRDefault="00194F93"/>
    <w:p w14:paraId="27F15CC6" w14:textId="77777777" w:rsidR="00194F93" w:rsidRDefault="00000000">
      <w:pPr>
        <w:pStyle w:val="ListParagraph"/>
        <w:numPr>
          <w:ilvl w:val="0"/>
          <w:numId w:val="3"/>
        </w:numPr>
        <w:spacing w:after="80"/>
      </w:pPr>
      <w:r>
        <w:t>ACCESS — Is there a year-round road? Paved or gravel? Who maintains it? Can a delivery truck, an ambulance, and a fire truck reach you? If the road washes out in spring, that's not charming—it's dangerous.</w:t>
      </w:r>
    </w:p>
    <w:p w14:paraId="7180E46E" w14:textId="77777777" w:rsidR="00194F93" w:rsidRDefault="00194F93"/>
    <w:p w14:paraId="78C83B41" w14:textId="77777777" w:rsidR="00194F93" w:rsidRDefault="00000000">
      <w:pPr>
        <w:pStyle w:val="ListParagraph"/>
        <w:numPr>
          <w:ilvl w:val="0"/>
          <w:numId w:val="3"/>
        </w:numPr>
        <w:spacing w:after="80"/>
      </w:pPr>
      <w:r>
        <w:lastRenderedPageBreak/>
        <w:t>SLOPE AND ASPECT — South-facing slopes get more sun (critical for growing). Steep slopes erode and can't be farmed. Flat bottomland floods. The sweet spot: gentle south-facing slope with flat areas for buildings and gardens.</w:t>
      </w:r>
    </w:p>
    <w:p w14:paraId="34963103" w14:textId="77777777" w:rsidR="00194F93" w:rsidRDefault="00194F93"/>
    <w:p w14:paraId="00E3186F" w14:textId="77777777" w:rsidR="00194F93" w:rsidRDefault="00000000">
      <w:pPr>
        <w:pStyle w:val="ListParagraph"/>
        <w:numPr>
          <w:ilvl w:val="0"/>
          <w:numId w:val="3"/>
        </w:numPr>
        <w:spacing w:after="80"/>
      </w:pPr>
      <w:r>
        <w:t>EXISTING STRUCTURES — A property with an old farmhouse, barn, or outbuildings saves you $30K-$100K in Year 0. Even if they need work, a roof is a roof. Look at foundation, roof, and whether the structure is on a foundation or piers.</w:t>
      </w:r>
    </w:p>
    <w:p w14:paraId="232D13B9" w14:textId="77777777" w:rsidR="00194F93" w:rsidRDefault="00194F93"/>
    <w:p w14:paraId="135A58EF" w14:textId="77777777" w:rsidR="00194F93" w:rsidRDefault="00000000">
      <w:pPr>
        <w:pStyle w:val="ListParagraph"/>
        <w:numPr>
          <w:ilvl w:val="0"/>
          <w:numId w:val="3"/>
        </w:numPr>
        <w:spacing w:after="80"/>
      </w:pPr>
      <w:r>
        <w:t>UTILITIES — Is electrical service available at the road? How far to the nearest connection point? Is there existing internet service (satellite, fiber, DSL)? Cell coverage? Rural electric co-op or private utility? What are the connection fees?</w:t>
      </w:r>
    </w:p>
    <w:p w14:paraId="0C1274B3" w14:textId="77777777" w:rsidR="00194F93" w:rsidRDefault="00194F93"/>
    <w:p w14:paraId="3B13A4C6" w14:textId="77777777" w:rsidR="00194F93" w:rsidRDefault="00000000">
      <w:pPr>
        <w:pStyle w:val="ListParagraph"/>
        <w:numPr>
          <w:ilvl w:val="0"/>
          <w:numId w:val="3"/>
        </w:numPr>
        <w:spacing w:after="80"/>
      </w:pPr>
      <w:r>
        <w:t>NEIGHBORS — Who lives around you? Drive the roads. Talk to people. Are they going to welcome a community or fight it? Do they farm? Hunt? Run livestock? Understanding your neighbors prevents 90% of future conflict.</w:t>
      </w:r>
    </w:p>
    <w:p w14:paraId="7BA5026D" w14:textId="77777777" w:rsidR="00194F93" w:rsidRDefault="00194F93"/>
    <w:p w14:paraId="045B0491" w14:textId="77777777" w:rsidR="00194F93" w:rsidRDefault="00000000">
      <w:pPr>
        <w:pStyle w:val="ListParagraph"/>
        <w:numPr>
          <w:ilvl w:val="0"/>
          <w:numId w:val="3"/>
        </w:numPr>
        <w:spacing w:after="80"/>
      </w:pPr>
      <w:r>
        <w:t>ZONING AND BUILDING CODES — Call the county planning office BEFORE you make an offer. Ask: Can multiple dwellings be built on one parcel? Minimum square footage requirements? Are alternative structures permitted? Septic requirements? Are there HOA or deed restrictions? Is agricultural zoning available?</w:t>
      </w:r>
    </w:p>
    <w:p w14:paraId="32CAD09F" w14:textId="77777777" w:rsidR="00194F93" w:rsidRDefault="00194F93"/>
    <w:p w14:paraId="29B2221B" w14:textId="77777777" w:rsidR="00194F93" w:rsidRDefault="00000000">
      <w:pPr>
        <w:pStyle w:val="ListParagraph"/>
        <w:numPr>
          <w:ilvl w:val="0"/>
          <w:numId w:val="3"/>
        </w:numPr>
        <w:spacing w:after="80"/>
      </w:pPr>
      <w:r>
        <w:t>LEGAL — Clear title? Any liens, easements, or right-of-way issues? Mineral rights included? Previous environmental contamination? Get title insurance AND a title search.</w:t>
      </w:r>
    </w:p>
    <w:p w14:paraId="31D31E15" w14:textId="77777777" w:rsidR="00194F93" w:rsidRDefault="00194F93"/>
    <w:p w14:paraId="0B35CEEB" w14:textId="77777777" w:rsidR="00194F93" w:rsidRDefault="00000000">
      <w:pPr>
        <w:pStyle w:val="ListParagraph"/>
        <w:numPr>
          <w:ilvl w:val="0"/>
          <w:numId w:val="3"/>
        </w:numPr>
        <w:spacing w:after="80"/>
      </w:pPr>
      <w:r>
        <w:t>CLIMATE — Growing season length (frost-free days). USDA hardiness zone. Prevailing wind direction. Flood zone status (check FEMA maps—don't skip this). Microclimate features: cold pockets, windbreaks, heat islands. History of extreme weather events.</w:t>
      </w:r>
    </w:p>
    <w:p w14:paraId="2A4FC532" w14:textId="77777777" w:rsidR="00194F93" w:rsidRDefault="00000000">
      <w:pPr>
        <w:pStyle w:val="Heading2"/>
      </w:pPr>
      <w:bookmarkStart w:id="15" w:name="_Toc224415980"/>
      <w:r>
        <w:t>What to Bring to a Property Visit</w:t>
      </w:r>
      <w:bookmarkEnd w:id="15"/>
    </w:p>
    <w:p w14:paraId="514CCF01" w14:textId="77777777" w:rsidR="00194F93" w:rsidRDefault="00000000">
      <w:pPr>
        <w:pStyle w:val="ListParagraph"/>
        <w:numPr>
          <w:ilvl w:val="0"/>
          <w:numId w:val="2"/>
        </w:numPr>
        <w:spacing w:after="80"/>
      </w:pPr>
      <w:r>
        <w:t>Soil probe or shovel</w:t>
      </w:r>
    </w:p>
    <w:p w14:paraId="0AAE29EA" w14:textId="77777777" w:rsidR="00194F93" w:rsidRDefault="00000000">
      <w:pPr>
        <w:pStyle w:val="ListParagraph"/>
        <w:numPr>
          <w:ilvl w:val="0"/>
          <w:numId w:val="2"/>
        </w:numPr>
        <w:spacing w:after="80"/>
      </w:pPr>
      <w:r>
        <w:t>Camera (photograph everything, especially problem areas)</w:t>
      </w:r>
    </w:p>
    <w:p w14:paraId="568AB399" w14:textId="77777777" w:rsidR="00194F93" w:rsidRDefault="00000000">
      <w:pPr>
        <w:pStyle w:val="ListParagraph"/>
        <w:numPr>
          <w:ilvl w:val="0"/>
          <w:numId w:val="2"/>
        </w:numPr>
        <w:spacing w:after="80"/>
      </w:pPr>
      <w:r>
        <w:t>Compass or phone compass app</w:t>
      </w:r>
    </w:p>
    <w:p w14:paraId="2218DA43" w14:textId="77777777" w:rsidR="00194F93" w:rsidRDefault="00000000">
      <w:pPr>
        <w:pStyle w:val="ListParagraph"/>
        <w:numPr>
          <w:ilvl w:val="0"/>
          <w:numId w:val="2"/>
        </w:numPr>
        <w:spacing w:after="80"/>
      </w:pPr>
      <w:r>
        <w:t>County plat map</w:t>
      </w:r>
    </w:p>
    <w:p w14:paraId="2E7A0279" w14:textId="77777777" w:rsidR="00194F93" w:rsidRDefault="00000000">
      <w:pPr>
        <w:pStyle w:val="ListParagraph"/>
        <w:numPr>
          <w:ilvl w:val="0"/>
          <w:numId w:val="2"/>
        </w:numPr>
        <w:spacing w:after="80"/>
      </w:pPr>
      <w:r>
        <w:t>Notebook</w:t>
      </w:r>
    </w:p>
    <w:p w14:paraId="19BDB666" w14:textId="77777777" w:rsidR="00194F93" w:rsidRDefault="00000000">
      <w:pPr>
        <w:pStyle w:val="ListParagraph"/>
        <w:numPr>
          <w:ilvl w:val="0"/>
          <w:numId w:val="2"/>
        </w:numPr>
        <w:spacing w:after="80"/>
      </w:pPr>
      <w:r>
        <w:t>A friend who'll be honest about what they see (not just excited)</w:t>
      </w:r>
    </w:p>
    <w:p w14:paraId="1E0B23C0" w14:textId="77777777" w:rsidR="00194F93" w:rsidRDefault="00000000">
      <w:pPr>
        <w:pStyle w:val="Heading2"/>
      </w:pPr>
      <w:bookmarkStart w:id="16" w:name="_Toc224415981"/>
      <w:r>
        <w:t>The Walk-Away List</w:t>
      </w:r>
      <w:bookmarkEnd w:id="16"/>
    </w:p>
    <w:p w14:paraId="2C67352C" w14:textId="77777777" w:rsidR="00194F93" w:rsidRDefault="00000000">
      <w:pPr>
        <w:spacing w:after="120" w:line="360" w:lineRule="auto"/>
      </w:pPr>
      <w:r>
        <w:t>Walk away if:</w:t>
      </w:r>
    </w:p>
    <w:p w14:paraId="0E6FAA36" w14:textId="77777777" w:rsidR="00194F93" w:rsidRDefault="00000000">
      <w:pPr>
        <w:pStyle w:val="ListParagraph"/>
        <w:numPr>
          <w:ilvl w:val="0"/>
          <w:numId w:val="2"/>
        </w:numPr>
        <w:spacing w:after="80"/>
      </w:pPr>
      <w:r>
        <w:lastRenderedPageBreak/>
        <w:t>No reliable water source and well drilling estimates exceed $20K</w:t>
      </w:r>
    </w:p>
    <w:p w14:paraId="6CE18932" w14:textId="77777777" w:rsidR="00194F93" w:rsidRDefault="00000000">
      <w:pPr>
        <w:pStyle w:val="ListParagraph"/>
        <w:numPr>
          <w:ilvl w:val="0"/>
          <w:numId w:val="2"/>
        </w:numPr>
        <w:spacing w:after="80"/>
      </w:pPr>
      <w:r>
        <w:t>Flood zone without mitigation</w:t>
      </w:r>
    </w:p>
    <w:p w14:paraId="23592A1E" w14:textId="77777777" w:rsidR="00194F93" w:rsidRDefault="00000000">
      <w:pPr>
        <w:pStyle w:val="ListParagraph"/>
        <w:numPr>
          <w:ilvl w:val="0"/>
          <w:numId w:val="2"/>
        </w:numPr>
        <w:spacing w:after="80"/>
      </w:pPr>
      <w:r>
        <w:t>Contaminated soil (previous industrial/chemical use)</w:t>
      </w:r>
    </w:p>
    <w:p w14:paraId="2EB18A68" w14:textId="77777777" w:rsidR="00194F93" w:rsidRDefault="00000000">
      <w:pPr>
        <w:pStyle w:val="ListParagraph"/>
        <w:numPr>
          <w:ilvl w:val="0"/>
          <w:numId w:val="2"/>
        </w:numPr>
        <w:spacing w:after="80"/>
      </w:pPr>
      <w:r>
        <w:t>Deed restrictions that prohibit multiple dwellings</w:t>
      </w:r>
    </w:p>
    <w:p w14:paraId="6C177286" w14:textId="77777777" w:rsidR="00194F93" w:rsidRDefault="00000000">
      <w:pPr>
        <w:pStyle w:val="ListParagraph"/>
        <w:numPr>
          <w:ilvl w:val="0"/>
          <w:numId w:val="2"/>
        </w:numPr>
        <w:spacing w:after="80"/>
      </w:pPr>
      <w:r>
        <w:t>Landlocked (no legal access road)</w:t>
      </w:r>
    </w:p>
    <w:p w14:paraId="5A91681A" w14:textId="77777777" w:rsidR="00194F93" w:rsidRDefault="00000000">
      <w:pPr>
        <w:pStyle w:val="ListParagraph"/>
        <w:numPr>
          <w:ilvl w:val="0"/>
          <w:numId w:val="2"/>
        </w:numPr>
        <w:spacing w:after="80"/>
      </w:pPr>
      <w:r>
        <w:t>Adjacent to industrial agriculture (pesticide drift, noise, smell)</w:t>
      </w:r>
    </w:p>
    <w:p w14:paraId="17539D2B" w14:textId="77777777" w:rsidR="00194F93" w:rsidRDefault="00000000">
      <w:pPr>
        <w:pStyle w:val="ListParagraph"/>
        <w:numPr>
          <w:ilvl w:val="0"/>
          <w:numId w:val="2"/>
        </w:numPr>
        <w:spacing w:after="80"/>
      </w:pPr>
      <w:r>
        <w:t>More than 60 minutes from a hospital</w:t>
      </w:r>
    </w:p>
    <w:p w14:paraId="7DC1276D" w14:textId="77777777" w:rsidR="00194F93" w:rsidRDefault="00000000">
      <w:pPr>
        <w:pStyle w:val="ListParagraph"/>
        <w:numPr>
          <w:ilvl w:val="0"/>
          <w:numId w:val="2"/>
        </w:numPr>
        <w:spacing w:after="80"/>
      </w:pPr>
      <w:r>
        <w:t>Mineral rights severed and actively leased (fracking risk)</w:t>
      </w:r>
    </w:p>
    <w:p w14:paraId="76127243" w14:textId="77777777" w:rsidR="00194F93" w:rsidRDefault="00000000">
      <w:r>
        <w:br w:type="page"/>
      </w:r>
    </w:p>
    <w:p w14:paraId="3CB6634F" w14:textId="77777777" w:rsidR="00194F93" w:rsidRDefault="00000000">
      <w:pPr>
        <w:pStyle w:val="Heading1"/>
      </w:pPr>
      <w:bookmarkStart w:id="17" w:name="_Toc224415982"/>
      <w:r>
        <w:lastRenderedPageBreak/>
        <w:t>CHAPTER 4: PHASE 1 — SECURE THE LAND</w:t>
      </w:r>
      <w:bookmarkEnd w:id="17"/>
    </w:p>
    <w:p w14:paraId="3C0CA7FD" w14:textId="77777777" w:rsidR="00194F93" w:rsidRDefault="00000000">
      <w:pPr>
        <w:pStyle w:val="Heading2"/>
      </w:pPr>
      <w:bookmarkStart w:id="18" w:name="_Toc224415983"/>
      <w:r>
        <w:t>Breaking Ground</w:t>
      </w:r>
      <w:bookmarkEnd w:id="18"/>
    </w:p>
    <w:p w14:paraId="4C956A07" w14:textId="77777777" w:rsidR="00194F93" w:rsidRDefault="00000000">
      <w:pPr>
        <w:spacing w:after="120" w:line="360" w:lineRule="auto"/>
      </w:pPr>
      <w:r>
        <w:t>Months 1-3: From cash pool to deed.</w:t>
      </w:r>
    </w:p>
    <w:p w14:paraId="1B117592" w14:textId="77777777" w:rsidR="00194F93" w:rsidRDefault="00000000">
      <w:pPr>
        <w:pStyle w:val="Heading2"/>
      </w:pPr>
      <w:bookmarkStart w:id="19" w:name="_Toc224415984"/>
      <w:r>
        <w:t>Form the Entity First</w:t>
      </w:r>
      <w:bookmarkEnd w:id="19"/>
    </w:p>
    <w:p w14:paraId="07D83284" w14:textId="77777777" w:rsidR="00194F93" w:rsidRDefault="00000000">
      <w:pPr>
        <w:spacing w:after="120" w:line="360" w:lineRule="auto"/>
      </w:pPr>
      <w:r>
        <w:t>Before buying land, form the legal entity. You need:</w:t>
      </w:r>
    </w:p>
    <w:p w14:paraId="0C16A894" w14:textId="77777777" w:rsidR="00194F93" w:rsidRDefault="00000000">
      <w:pPr>
        <w:pStyle w:val="ListParagraph"/>
        <w:numPr>
          <w:ilvl w:val="0"/>
          <w:numId w:val="3"/>
        </w:numPr>
        <w:spacing w:after="80"/>
      </w:pPr>
      <w:r>
        <w:t>Choose structure: Nonprofit CLT (recommended) or LLC hybrid (consult local attorney)</w:t>
      </w:r>
    </w:p>
    <w:p w14:paraId="5C4DF933" w14:textId="77777777" w:rsidR="00194F93" w:rsidRDefault="00000000">
      <w:pPr>
        <w:pStyle w:val="ListParagraph"/>
        <w:numPr>
          <w:ilvl w:val="0"/>
          <w:numId w:val="3"/>
        </w:numPr>
        <w:spacing w:after="80"/>
      </w:pPr>
      <w:r>
        <w:t>File articles of incorporation/organization with your state</w:t>
      </w:r>
    </w:p>
    <w:p w14:paraId="365E05A6" w14:textId="77777777" w:rsidR="00194F93" w:rsidRDefault="00000000">
      <w:pPr>
        <w:pStyle w:val="ListParagraph"/>
        <w:numPr>
          <w:ilvl w:val="0"/>
          <w:numId w:val="3"/>
        </w:numPr>
        <w:spacing w:after="80"/>
      </w:pPr>
      <w:r>
        <w:t>Get an EIN from the IRS</w:t>
      </w:r>
    </w:p>
    <w:p w14:paraId="500B8F44" w14:textId="77777777" w:rsidR="00194F93" w:rsidRDefault="00000000">
      <w:pPr>
        <w:pStyle w:val="ListParagraph"/>
        <w:numPr>
          <w:ilvl w:val="0"/>
          <w:numId w:val="3"/>
        </w:numPr>
        <w:spacing w:after="80"/>
      </w:pPr>
      <w:r>
        <w:t>Open a bank account in the entity's name</w:t>
      </w:r>
    </w:p>
    <w:p w14:paraId="6683F500" w14:textId="77777777" w:rsidR="00194F93" w:rsidRDefault="00000000">
      <w:pPr>
        <w:pStyle w:val="ListParagraph"/>
        <w:numPr>
          <w:ilvl w:val="0"/>
          <w:numId w:val="3"/>
        </w:numPr>
        <w:spacing w:after="80"/>
      </w:pPr>
      <w:r>
        <w:t>Draft operating agreement / bylaws (use the Covenant as your foundation)</w:t>
      </w:r>
    </w:p>
    <w:p w14:paraId="6F5ADDE9" w14:textId="77777777" w:rsidR="00194F93" w:rsidRDefault="00000000">
      <w:pPr>
        <w:pStyle w:val="ListParagraph"/>
        <w:numPr>
          <w:ilvl w:val="0"/>
          <w:numId w:val="3"/>
        </w:numPr>
        <w:spacing w:after="80"/>
      </w:pPr>
      <w:r>
        <w:t>Designate initial officers/managers (required by most states)</w:t>
      </w:r>
    </w:p>
    <w:p w14:paraId="0C00167A" w14:textId="77777777" w:rsidR="00194F93" w:rsidRDefault="00194F93"/>
    <w:p w14:paraId="7A6B1045" w14:textId="77777777" w:rsidR="00194F93" w:rsidRDefault="00000000">
      <w:pPr>
        <w:spacing w:after="120" w:line="360" w:lineRule="auto"/>
      </w:pPr>
      <w:r>
        <w:t>Timeline: 4-8 weeks. Cost: $3,000-$5,000 (legal fees + filing). Do NOT buy land in anyone's personal name. The trust buys the land. Period.</w:t>
      </w:r>
    </w:p>
    <w:p w14:paraId="785C31FB" w14:textId="77777777" w:rsidR="00194F93" w:rsidRDefault="00000000">
      <w:pPr>
        <w:pStyle w:val="Heading2"/>
      </w:pPr>
      <w:bookmarkStart w:id="20" w:name="_Toc224415985"/>
      <w:r>
        <w:t>Pool the Capital</w:t>
      </w:r>
      <w:bookmarkEnd w:id="20"/>
    </w:p>
    <w:p w14:paraId="03F66140" w14:textId="77777777" w:rsidR="00194F93" w:rsidRDefault="00000000">
      <w:pPr>
        <w:spacing w:after="120" w:line="360" w:lineRule="auto"/>
      </w:pPr>
      <w:r>
        <w:t>Each household deposits their $12,500 buy-in into the entity's account. Do this formally:</w:t>
      </w:r>
    </w:p>
    <w:p w14:paraId="1DFD797E" w14:textId="77777777" w:rsidR="00194F93" w:rsidRDefault="00000000">
      <w:pPr>
        <w:pStyle w:val="ListParagraph"/>
        <w:numPr>
          <w:ilvl w:val="0"/>
          <w:numId w:val="2"/>
        </w:numPr>
        <w:spacing w:after="80"/>
      </w:pPr>
      <w:r>
        <w:t>Each contribution is documented as a capital contribution, not a gift or loan</w:t>
      </w:r>
    </w:p>
    <w:p w14:paraId="202A94D1" w14:textId="77777777" w:rsidR="00194F93" w:rsidRDefault="00000000">
      <w:pPr>
        <w:pStyle w:val="ListParagraph"/>
        <w:numPr>
          <w:ilvl w:val="0"/>
          <w:numId w:val="2"/>
        </w:numPr>
        <w:spacing w:after="80"/>
      </w:pPr>
      <w:r>
        <w:t>Each household receives a signed acknowledgment of contribution</w:t>
      </w:r>
    </w:p>
    <w:p w14:paraId="1C9BD8B0" w14:textId="77777777" w:rsidR="00194F93" w:rsidRDefault="00000000">
      <w:pPr>
        <w:pStyle w:val="ListParagraph"/>
        <w:numPr>
          <w:ilvl w:val="0"/>
          <w:numId w:val="2"/>
        </w:numPr>
        <w:spacing w:after="80"/>
      </w:pPr>
      <w:r>
        <w:t>The operating agreement specifies what happens to the contribution upon departure</w:t>
      </w:r>
    </w:p>
    <w:p w14:paraId="21D4ABB6" w14:textId="77777777" w:rsidR="00194F93" w:rsidRDefault="00000000">
      <w:pPr>
        <w:pStyle w:val="ListParagraph"/>
        <w:numPr>
          <w:ilvl w:val="0"/>
          <w:numId w:val="2"/>
        </w:numPr>
        <w:spacing w:after="80"/>
      </w:pPr>
      <w:r>
        <w:t>All 12 contributions must be received before making an offer on land</w:t>
      </w:r>
    </w:p>
    <w:p w14:paraId="76CC1B70" w14:textId="77777777" w:rsidR="00194F93" w:rsidRDefault="00194F93"/>
    <w:p w14:paraId="0F458BFB" w14:textId="77777777" w:rsidR="00194F93" w:rsidRDefault="00000000">
      <w:pPr>
        <w:spacing w:after="120" w:line="360" w:lineRule="auto"/>
      </w:pPr>
      <w:r>
        <w:t>Total pool: $150,000.</w:t>
      </w:r>
    </w:p>
    <w:p w14:paraId="7A17CC0F" w14:textId="77777777" w:rsidR="00194F93" w:rsidRDefault="00000000">
      <w:pPr>
        <w:pStyle w:val="Heading2"/>
      </w:pPr>
      <w:bookmarkStart w:id="21" w:name="_Toc224415986"/>
      <w:r>
        <w:t>Make the Offer</w:t>
      </w:r>
      <w:bookmarkEnd w:id="21"/>
    </w:p>
    <w:p w14:paraId="7DFC5E45" w14:textId="77777777" w:rsidR="00194F93" w:rsidRDefault="00000000">
      <w:pPr>
        <w:pStyle w:val="ListParagraph"/>
        <w:numPr>
          <w:ilvl w:val="0"/>
          <w:numId w:val="2"/>
        </w:numPr>
        <w:spacing w:after="80"/>
      </w:pPr>
      <w:r>
        <w:t>Hire a local real estate attorney (not the real estate agent's attorney—YOUR attorney)</w:t>
      </w:r>
    </w:p>
    <w:p w14:paraId="55B982D0" w14:textId="77777777" w:rsidR="00194F93" w:rsidRDefault="00000000">
      <w:pPr>
        <w:pStyle w:val="ListParagraph"/>
        <w:numPr>
          <w:ilvl w:val="0"/>
          <w:numId w:val="2"/>
        </w:numPr>
        <w:spacing w:after="80"/>
      </w:pPr>
      <w:r>
        <w:t>Make the offer in the entity's name</w:t>
      </w:r>
    </w:p>
    <w:p w14:paraId="48DC483E" w14:textId="77777777" w:rsidR="00194F93" w:rsidRDefault="00000000">
      <w:pPr>
        <w:pStyle w:val="ListParagraph"/>
        <w:numPr>
          <w:ilvl w:val="0"/>
          <w:numId w:val="2"/>
        </w:numPr>
        <w:spacing w:after="80"/>
      </w:pPr>
      <w:r>
        <w:t>Include contingencies: soil test, well test (if existing well), title search, survey, environmental assessment, zoning verification</w:t>
      </w:r>
    </w:p>
    <w:p w14:paraId="45CC54D4" w14:textId="77777777" w:rsidR="00194F93" w:rsidRDefault="00000000">
      <w:pPr>
        <w:pStyle w:val="ListParagraph"/>
        <w:numPr>
          <w:ilvl w:val="0"/>
          <w:numId w:val="2"/>
        </w:numPr>
        <w:spacing w:after="80"/>
      </w:pPr>
      <w:r>
        <w:t>Standard contingency period: 30-60 days</w:t>
      </w:r>
    </w:p>
    <w:p w14:paraId="4ADF2ED8" w14:textId="77777777" w:rsidR="00194F93" w:rsidRDefault="00000000">
      <w:pPr>
        <w:pStyle w:val="ListParagraph"/>
        <w:numPr>
          <w:ilvl w:val="0"/>
          <w:numId w:val="2"/>
        </w:numPr>
        <w:spacing w:after="80"/>
      </w:pPr>
      <w:r>
        <w:t>Earnest money: 1-3% of purchase price (refundable if contingencies aren't met)</w:t>
      </w:r>
    </w:p>
    <w:p w14:paraId="6F14E889" w14:textId="77777777" w:rsidR="00194F93" w:rsidRDefault="00000000">
      <w:pPr>
        <w:pStyle w:val="Heading2"/>
      </w:pPr>
      <w:bookmarkStart w:id="22" w:name="_Toc224415987"/>
      <w:r>
        <w:lastRenderedPageBreak/>
        <w:t>Due Diligence Period</w:t>
      </w:r>
      <w:bookmarkEnd w:id="22"/>
    </w:p>
    <w:p w14:paraId="1029C855" w14:textId="77777777" w:rsidR="00194F93" w:rsidRDefault="00000000">
      <w:pPr>
        <w:spacing w:after="120" w:line="360" w:lineRule="auto"/>
      </w:pPr>
      <w:r>
        <w:t>In those 30-60 days:</w:t>
      </w:r>
    </w:p>
    <w:p w14:paraId="2DF72265" w14:textId="77777777" w:rsidR="00194F93" w:rsidRDefault="00000000">
      <w:pPr>
        <w:pStyle w:val="ListParagraph"/>
        <w:numPr>
          <w:ilvl w:val="0"/>
          <w:numId w:val="2"/>
        </w:numPr>
        <w:spacing w:after="80"/>
      </w:pPr>
      <w:r>
        <w:t>Survey: boundary survey ($2,000-$3,000 for 30 acres)</w:t>
      </w:r>
    </w:p>
    <w:p w14:paraId="7CEF5B66" w14:textId="77777777" w:rsidR="00194F93" w:rsidRDefault="00000000">
      <w:pPr>
        <w:pStyle w:val="ListParagraph"/>
        <w:numPr>
          <w:ilvl w:val="0"/>
          <w:numId w:val="2"/>
        </w:numPr>
        <w:spacing w:after="80"/>
      </w:pPr>
      <w:r>
        <w:t>Soil test: county extension office ($30-$50 for basic) plus visual assessment</w:t>
      </w:r>
    </w:p>
    <w:p w14:paraId="059248AD" w14:textId="77777777" w:rsidR="00194F93" w:rsidRDefault="00000000">
      <w:pPr>
        <w:pStyle w:val="ListParagraph"/>
        <w:numPr>
          <w:ilvl w:val="0"/>
          <w:numId w:val="2"/>
        </w:numPr>
        <w:spacing w:after="80"/>
      </w:pPr>
      <w:r>
        <w:t>Water test: if existing well, test for quality AND flow rate</w:t>
      </w:r>
    </w:p>
    <w:p w14:paraId="57FAC89F" w14:textId="77777777" w:rsidR="00194F93" w:rsidRDefault="00000000">
      <w:pPr>
        <w:pStyle w:val="ListParagraph"/>
        <w:numPr>
          <w:ilvl w:val="0"/>
          <w:numId w:val="2"/>
        </w:numPr>
        <w:spacing w:after="80"/>
      </w:pPr>
      <w:r>
        <w:t>Title search: attorney handles this; get title insurance</w:t>
      </w:r>
    </w:p>
    <w:p w14:paraId="4AEF694E" w14:textId="77777777" w:rsidR="00194F93" w:rsidRDefault="00000000">
      <w:pPr>
        <w:pStyle w:val="ListParagraph"/>
        <w:numPr>
          <w:ilvl w:val="0"/>
          <w:numId w:val="2"/>
        </w:numPr>
        <w:spacing w:after="80"/>
      </w:pPr>
      <w:r>
        <w:t>Zoning verification: written confirmation from county that your intended use is permitted</w:t>
      </w:r>
    </w:p>
    <w:p w14:paraId="5DA7C49A" w14:textId="77777777" w:rsidR="00194F93" w:rsidRDefault="00000000">
      <w:pPr>
        <w:pStyle w:val="ListParagraph"/>
        <w:numPr>
          <w:ilvl w:val="0"/>
          <w:numId w:val="2"/>
        </w:numPr>
        <w:spacing w:after="80"/>
      </w:pPr>
      <w:r>
        <w:t>Environmental Phase I: $1,000-$2,000 (identifies contamination risks)</w:t>
      </w:r>
    </w:p>
    <w:p w14:paraId="082E3E09" w14:textId="77777777" w:rsidR="00194F93" w:rsidRDefault="00000000">
      <w:pPr>
        <w:pStyle w:val="ListParagraph"/>
        <w:numPr>
          <w:ilvl w:val="0"/>
          <w:numId w:val="2"/>
        </w:numPr>
        <w:spacing w:after="80"/>
      </w:pPr>
      <w:r>
        <w:t>Walk the entire property with at least 3 council members</w:t>
      </w:r>
    </w:p>
    <w:p w14:paraId="710E9CEF" w14:textId="77777777" w:rsidR="00194F93" w:rsidRDefault="00000000">
      <w:pPr>
        <w:pStyle w:val="Heading2"/>
      </w:pPr>
      <w:bookmarkStart w:id="23" w:name="_Toc224415988"/>
      <w:r>
        <w:t>Close</w:t>
      </w:r>
      <w:bookmarkEnd w:id="23"/>
    </w:p>
    <w:p w14:paraId="58A76978" w14:textId="77777777" w:rsidR="00194F93" w:rsidRDefault="00000000">
      <w:pPr>
        <w:pStyle w:val="ListParagraph"/>
        <w:numPr>
          <w:ilvl w:val="0"/>
          <w:numId w:val="2"/>
        </w:numPr>
        <w:spacing w:after="80"/>
      </w:pPr>
      <w:r>
        <w:t>Closing costs: $1,500-$3,000 (recording fees, escrow, attorney)</w:t>
      </w:r>
    </w:p>
    <w:p w14:paraId="298608F8" w14:textId="77777777" w:rsidR="00194F93" w:rsidRDefault="00000000">
      <w:pPr>
        <w:pStyle w:val="ListParagraph"/>
        <w:numPr>
          <w:ilvl w:val="0"/>
          <w:numId w:val="2"/>
        </w:numPr>
        <w:spacing w:after="80"/>
      </w:pPr>
      <w:r>
        <w:t>Record the deed in the entity's name</w:t>
      </w:r>
    </w:p>
    <w:p w14:paraId="1612ECE9" w14:textId="77777777" w:rsidR="00194F93" w:rsidRDefault="00000000">
      <w:pPr>
        <w:pStyle w:val="ListParagraph"/>
        <w:numPr>
          <w:ilvl w:val="0"/>
          <w:numId w:val="2"/>
        </w:numPr>
        <w:spacing w:after="80"/>
      </w:pPr>
      <w:r>
        <w:t>Immediately file a homestead exemption if your state offers one for agricultural use</w:t>
      </w:r>
    </w:p>
    <w:p w14:paraId="6F175FD0" w14:textId="77777777" w:rsidR="00194F93" w:rsidRDefault="00000000">
      <w:pPr>
        <w:pStyle w:val="ListParagraph"/>
        <w:numPr>
          <w:ilvl w:val="0"/>
          <w:numId w:val="2"/>
        </w:numPr>
        <w:spacing w:after="80"/>
      </w:pPr>
      <w:r>
        <w:t>Celebrate—but briefly. There's work to do.</w:t>
      </w:r>
    </w:p>
    <w:p w14:paraId="6EC39F1A" w14:textId="77777777" w:rsidR="00194F93" w:rsidRDefault="00000000">
      <w:pPr>
        <w:pStyle w:val="Heading2"/>
      </w:pPr>
      <w:bookmarkStart w:id="24" w:name="_Toc224415989"/>
      <w:r>
        <w:t>Task Assignment for Phase 1</w:t>
      </w:r>
      <w:bookmarkEnd w:id="24"/>
    </w:p>
    <w:p w14:paraId="61BBA1E7" w14:textId="77777777" w:rsidR="00194F93" w:rsidRDefault="00000000">
      <w:pPr>
        <w:spacing w:after="120" w:line="360" w:lineRule="auto"/>
      </w:pPr>
      <w:r>
        <w:t>This is where sweat equity starts. Assign these roles among the 12:</w:t>
      </w:r>
    </w:p>
    <w:p w14:paraId="763F05B0" w14:textId="77777777" w:rsidR="00194F93" w:rsidRDefault="00000000">
      <w:pPr>
        <w:pStyle w:val="ListParagraph"/>
        <w:numPr>
          <w:ilvl w:val="0"/>
          <w:numId w:val="2"/>
        </w:numPr>
        <w:spacing w:after="80"/>
      </w:pPr>
      <w:r>
        <w:t>Entity Formation Lead (1 household): Works directly with attorney. Handles filings, EIN, bank account.</w:t>
      </w:r>
    </w:p>
    <w:p w14:paraId="6ACA2AEB" w14:textId="77777777" w:rsidR="00194F93" w:rsidRDefault="00000000">
      <w:pPr>
        <w:pStyle w:val="ListParagraph"/>
        <w:numPr>
          <w:ilvl w:val="0"/>
          <w:numId w:val="2"/>
        </w:numPr>
        <w:spacing w:after="80"/>
      </w:pPr>
      <w:r>
        <w:t>Financial Manager (1 household): Manages the cash pool, tracks contributions, pays vendors. Transparent books—always.</w:t>
      </w:r>
    </w:p>
    <w:p w14:paraId="68DD6E7B" w14:textId="77777777" w:rsidR="00194F93" w:rsidRDefault="00000000">
      <w:pPr>
        <w:pStyle w:val="ListParagraph"/>
        <w:numPr>
          <w:ilvl w:val="0"/>
          <w:numId w:val="2"/>
        </w:numPr>
        <w:spacing w:after="80"/>
      </w:pPr>
      <w:r>
        <w:t>Land Search Committee (3 households): Identifies properties, visits, assesses, reports to Council.</w:t>
      </w:r>
    </w:p>
    <w:p w14:paraId="11E4614B" w14:textId="77777777" w:rsidR="00194F93" w:rsidRDefault="00000000">
      <w:pPr>
        <w:pStyle w:val="ListParagraph"/>
        <w:numPr>
          <w:ilvl w:val="0"/>
          <w:numId w:val="2"/>
        </w:numPr>
        <w:spacing w:after="80"/>
      </w:pPr>
      <w:r>
        <w:t>Legal Liaison (1 household): Coordinates with real estate attorney, manages due diligence timeline.</w:t>
      </w:r>
    </w:p>
    <w:p w14:paraId="01753059" w14:textId="77777777" w:rsidR="00194F93" w:rsidRDefault="00000000">
      <w:pPr>
        <w:pStyle w:val="ListParagraph"/>
        <w:numPr>
          <w:ilvl w:val="0"/>
          <w:numId w:val="2"/>
        </w:numPr>
        <w:spacing w:after="80"/>
      </w:pPr>
      <w:r>
        <w:t>Communications Lead (1 household): Keeps all 12 households informed weekly. Meeting notes, timeline updates, decisions needed.</w:t>
      </w:r>
    </w:p>
    <w:p w14:paraId="07CC7F5B" w14:textId="77777777" w:rsidR="00194F93" w:rsidRDefault="00000000">
      <w:pPr>
        <w:pStyle w:val="ListParagraph"/>
        <w:numPr>
          <w:ilvl w:val="0"/>
          <w:numId w:val="2"/>
        </w:numPr>
        <w:spacing w:after="80"/>
      </w:pPr>
      <w:r>
        <w:t>The other 5 households: Research, compare, verify. Attend viewings. Ask questions. Stay engaged.</w:t>
      </w:r>
    </w:p>
    <w:p w14:paraId="4B3E824D" w14:textId="77777777" w:rsidR="00194F93" w:rsidRDefault="00000000">
      <w:r>
        <w:br w:type="page"/>
      </w:r>
    </w:p>
    <w:p w14:paraId="3819AAD0" w14:textId="77777777" w:rsidR="00194F93" w:rsidRDefault="00000000">
      <w:pPr>
        <w:pStyle w:val="Heading1"/>
      </w:pPr>
      <w:bookmarkStart w:id="25" w:name="_Toc224415990"/>
      <w:r>
        <w:lastRenderedPageBreak/>
        <w:t>CHAPTER 5: PHASE 2 — MAKE IT LIVABLE</w:t>
      </w:r>
      <w:bookmarkEnd w:id="25"/>
    </w:p>
    <w:p w14:paraId="4BBABFD5" w14:textId="77777777" w:rsidR="00194F93" w:rsidRDefault="00000000">
      <w:pPr>
        <w:pStyle w:val="Heading2"/>
      </w:pPr>
      <w:bookmarkStart w:id="26" w:name="_Toc224415991"/>
      <w:r>
        <w:t>Building Season</w:t>
      </w:r>
      <w:bookmarkEnd w:id="26"/>
    </w:p>
    <w:p w14:paraId="565E3927" w14:textId="77777777" w:rsidR="00194F93" w:rsidRDefault="00000000">
      <w:pPr>
        <w:spacing w:after="120" w:line="360" w:lineRule="auto"/>
      </w:pPr>
      <w:r>
        <w:t>Months 3-9: From raw land to functional homestead.</w:t>
      </w:r>
    </w:p>
    <w:p w14:paraId="77C360C9" w14:textId="77777777" w:rsidR="00194F93" w:rsidRDefault="00194F93"/>
    <w:p w14:paraId="1D64F423" w14:textId="77777777" w:rsidR="00194F93" w:rsidRDefault="00000000">
      <w:pPr>
        <w:spacing w:after="120" w:line="360" w:lineRule="auto"/>
      </w:pPr>
      <w:r>
        <w:t>Open with: This is the Habitat for Humanity phase. Everyone works. Every weekend. No exceptions unless you're sick or there's a genuine emergency. The people who show up for this phase are the ones who'll be here in 10 years.</w:t>
      </w:r>
    </w:p>
    <w:p w14:paraId="44F69298" w14:textId="77777777" w:rsidR="00194F93" w:rsidRDefault="00000000">
      <w:pPr>
        <w:pStyle w:val="Heading2"/>
      </w:pPr>
      <w:bookmarkStart w:id="27" w:name="_Toc224415992"/>
      <w:r>
        <w:t>First 30 Days on the Land</w:t>
      </w:r>
      <w:bookmarkEnd w:id="27"/>
    </w:p>
    <w:p w14:paraId="4262ADAE" w14:textId="77777777" w:rsidR="00194F93" w:rsidRDefault="00000000">
      <w:pPr>
        <w:spacing w:after="120" w:line="360" w:lineRule="auto"/>
      </w:pPr>
      <w:r>
        <w:t>Before building anything:</w:t>
      </w:r>
    </w:p>
    <w:p w14:paraId="5EADCB98" w14:textId="77777777" w:rsidR="00194F93" w:rsidRDefault="00000000">
      <w:pPr>
        <w:pStyle w:val="ListParagraph"/>
        <w:numPr>
          <w:ilvl w:val="0"/>
          <w:numId w:val="3"/>
        </w:numPr>
        <w:spacing w:after="80"/>
      </w:pPr>
      <w:r>
        <w:t>Walk every inch together. All 12 households. Map the features: springs, slopes, sunny spots, wet spots, rock outcrops, existing trees, wildlife corridors.</w:t>
      </w:r>
    </w:p>
    <w:p w14:paraId="4C6868D3" w14:textId="77777777" w:rsidR="00194F93" w:rsidRDefault="00000000">
      <w:pPr>
        <w:pStyle w:val="ListParagraph"/>
        <w:numPr>
          <w:ilvl w:val="0"/>
          <w:numId w:val="3"/>
        </w:numPr>
        <w:spacing w:after="80"/>
      </w:pPr>
      <w:r>
        <w:t>Camp on the land for a weekend. Feel the wind. See where the sun rises and sets. Find the quiet spots and the exposed ones.</w:t>
      </w:r>
    </w:p>
    <w:p w14:paraId="5C8A41FD" w14:textId="77777777" w:rsidR="00194F93" w:rsidRDefault="00000000">
      <w:pPr>
        <w:pStyle w:val="ListParagraph"/>
        <w:numPr>
          <w:ilvl w:val="0"/>
          <w:numId w:val="3"/>
        </w:numPr>
        <w:spacing w:after="80"/>
      </w:pPr>
      <w:r>
        <w:t>Draft a site plan together — where does the compound go? Where's the garden? Where's the orchard? Where do the animals graze? Consensus here saves years of regret later.</w:t>
      </w:r>
    </w:p>
    <w:p w14:paraId="3F1270DC" w14:textId="77777777" w:rsidR="00194F93" w:rsidRDefault="00000000">
      <w:pPr>
        <w:pStyle w:val="Heading2"/>
      </w:pPr>
      <w:bookmarkStart w:id="28" w:name="_Toc224415993"/>
      <w:r>
        <w:t>Infrastructure Priority Order</w:t>
      </w:r>
      <w:bookmarkEnd w:id="28"/>
    </w:p>
    <w:p w14:paraId="41807B9E" w14:textId="77777777" w:rsidR="00194F93" w:rsidRDefault="00000000">
      <w:pPr>
        <w:spacing w:after="120" w:line="360" w:lineRule="auto"/>
      </w:pPr>
      <w:r>
        <w:t>Build in this order. Don't skip ahead.</w:t>
      </w:r>
    </w:p>
    <w:p w14:paraId="7913321D" w14:textId="77777777" w:rsidR="00194F93" w:rsidRDefault="00194F93"/>
    <w:p w14:paraId="70767AF1" w14:textId="77777777" w:rsidR="00194F93" w:rsidRDefault="00000000">
      <w:pPr>
        <w:pStyle w:val="ListParagraph"/>
        <w:numPr>
          <w:ilvl w:val="0"/>
          <w:numId w:val="3"/>
        </w:numPr>
        <w:spacing w:after="80"/>
      </w:pPr>
      <w:r>
        <w:t>WATER (Week 1-4): Drill the well or develop the spring. Nothing else happens without water. Budget: $6,000-$15,000. This is contracted work—hire a licensed well driller.</w:t>
      </w:r>
    </w:p>
    <w:p w14:paraId="0C576BDC" w14:textId="77777777" w:rsidR="00194F93" w:rsidRDefault="00194F93"/>
    <w:p w14:paraId="10D19797" w14:textId="77777777" w:rsidR="00194F93" w:rsidRDefault="00000000">
      <w:pPr>
        <w:pStyle w:val="ListParagraph"/>
        <w:numPr>
          <w:ilvl w:val="0"/>
          <w:numId w:val="3"/>
        </w:numPr>
        <w:spacing w:after="80"/>
      </w:pPr>
      <w:r>
        <w:t>ACCESS ROAD (Week 2-6): Improve or create road access. Gravel, grading, drainage. SWEAT EQUITY—all 12 households, rented equipment if needed. This is your first barn-raising moment. Budget: $2,000-$5,000.</w:t>
      </w:r>
    </w:p>
    <w:p w14:paraId="53B125F7" w14:textId="77777777" w:rsidR="00194F93" w:rsidRDefault="00194F93"/>
    <w:p w14:paraId="4E0A51B7" w14:textId="77777777" w:rsidR="00194F93" w:rsidRDefault="00000000">
      <w:pPr>
        <w:pStyle w:val="ListParagraph"/>
        <w:numPr>
          <w:ilvl w:val="0"/>
          <w:numId w:val="3"/>
        </w:numPr>
        <w:spacing w:after="80"/>
      </w:pPr>
      <w:r>
        <w:t>TEMPORARY SHELTER (Week 3-8): Not 12 houses. Not yet. Start with RV/camper pads for households who want to be on-site, a common gathering structure, and composting toilets. Budget: $3,000-$8,000.</w:t>
      </w:r>
    </w:p>
    <w:p w14:paraId="7CEDC347" w14:textId="77777777" w:rsidR="00194F93" w:rsidRDefault="00194F93"/>
    <w:p w14:paraId="486966EA" w14:textId="77777777" w:rsidR="00194F93" w:rsidRDefault="00000000">
      <w:pPr>
        <w:pStyle w:val="ListParagraph"/>
        <w:numPr>
          <w:ilvl w:val="0"/>
          <w:numId w:val="3"/>
        </w:numPr>
        <w:spacing w:after="80"/>
      </w:pPr>
      <w:r>
        <w:t>ELECTRICAL (Week 4-10): Either rural electric co-op connection OR solar + battery. For Phase 2, you need minimum: power to the well pump, power to a common area, and basic charging capacity. Budget: $5,000-$10,000.</w:t>
      </w:r>
    </w:p>
    <w:p w14:paraId="0E9DFD0C" w14:textId="77777777" w:rsidR="00194F93" w:rsidRDefault="00194F93"/>
    <w:p w14:paraId="5E016743" w14:textId="77777777" w:rsidR="00194F93" w:rsidRDefault="00000000">
      <w:pPr>
        <w:pStyle w:val="ListParagraph"/>
        <w:numPr>
          <w:ilvl w:val="0"/>
          <w:numId w:val="3"/>
        </w:numPr>
        <w:spacing w:after="80"/>
      </w:pPr>
      <w:r>
        <w:lastRenderedPageBreak/>
        <w:t>SEPTIC (Week 6-12): At least one proper septic system for the common area. Individual household systems can be phased. Composting toilets bridge the gap. Budget: $4,000-$8,000. Contracted work—must meet county code.</w:t>
      </w:r>
    </w:p>
    <w:p w14:paraId="76E34E20" w14:textId="77777777" w:rsidR="00194F93" w:rsidRDefault="00194F93"/>
    <w:p w14:paraId="09392B32" w14:textId="77777777" w:rsidR="00194F93" w:rsidRDefault="00000000">
      <w:pPr>
        <w:pStyle w:val="ListParagraph"/>
        <w:numPr>
          <w:ilvl w:val="0"/>
          <w:numId w:val="3"/>
        </w:numPr>
        <w:spacing w:after="80"/>
      </w:pPr>
      <w:r>
        <w:t>FENCING (Week 6-12): Garden perimeter first (deer fence—essential). Property perimeter can wait. SWEAT EQUITY—this is a barn-raising job. Budget: $2,000-$4,000 in materials.</w:t>
      </w:r>
    </w:p>
    <w:p w14:paraId="713AE385" w14:textId="77777777" w:rsidR="00194F93" w:rsidRDefault="00000000">
      <w:pPr>
        <w:pStyle w:val="Heading2"/>
      </w:pPr>
      <w:bookmarkStart w:id="29" w:name="_Toc224415994"/>
      <w:r>
        <w:t>The Common Area</w:t>
      </w:r>
      <w:bookmarkEnd w:id="29"/>
    </w:p>
    <w:p w14:paraId="7B3754A8" w14:textId="77777777" w:rsidR="00194F93" w:rsidRDefault="00000000">
      <w:pPr>
        <w:spacing w:after="120" w:line="360" w:lineRule="auto"/>
      </w:pPr>
      <w:r>
        <w:t>Design the heart of the compound first. This is where daily life happens:</w:t>
      </w:r>
    </w:p>
    <w:p w14:paraId="14B7AE17" w14:textId="77777777" w:rsidR="00194F93" w:rsidRDefault="00000000">
      <w:pPr>
        <w:pStyle w:val="ListParagraph"/>
        <w:numPr>
          <w:ilvl w:val="0"/>
          <w:numId w:val="2"/>
        </w:numPr>
        <w:spacing w:after="80"/>
      </w:pPr>
      <w:r>
        <w:t>Common kitchen / cooking area (can be outdoor/covered initially)</w:t>
      </w:r>
    </w:p>
    <w:p w14:paraId="659E61F9" w14:textId="77777777" w:rsidR="00194F93" w:rsidRDefault="00000000">
      <w:pPr>
        <w:pStyle w:val="ListParagraph"/>
        <w:numPr>
          <w:ilvl w:val="0"/>
          <w:numId w:val="2"/>
        </w:numPr>
        <w:spacing w:after="80"/>
      </w:pPr>
      <w:r>
        <w:t>Gathering space (fire circle, pavilion, or enclosed meeting room)</w:t>
      </w:r>
    </w:p>
    <w:p w14:paraId="08218173" w14:textId="77777777" w:rsidR="00194F93" w:rsidRDefault="00000000">
      <w:pPr>
        <w:pStyle w:val="ListParagraph"/>
        <w:numPr>
          <w:ilvl w:val="0"/>
          <w:numId w:val="2"/>
        </w:numPr>
        <w:spacing w:after="80"/>
      </w:pPr>
      <w:r>
        <w:t>Tool storage / workshop</w:t>
      </w:r>
    </w:p>
    <w:p w14:paraId="086FD326" w14:textId="77777777" w:rsidR="00194F93" w:rsidRDefault="00000000">
      <w:pPr>
        <w:pStyle w:val="ListParagraph"/>
        <w:numPr>
          <w:ilvl w:val="0"/>
          <w:numId w:val="2"/>
        </w:numPr>
        <w:spacing w:after="80"/>
      </w:pPr>
      <w:r>
        <w:t>Washing / laundry area</w:t>
      </w:r>
    </w:p>
    <w:p w14:paraId="45041F63" w14:textId="77777777" w:rsidR="00194F93" w:rsidRDefault="00000000">
      <w:pPr>
        <w:pStyle w:val="ListParagraph"/>
        <w:numPr>
          <w:ilvl w:val="0"/>
          <w:numId w:val="2"/>
        </w:numPr>
        <w:spacing w:after="80"/>
      </w:pPr>
      <w:r>
        <w:t>Community pantry / root cellar (can be a dug-out space—doesn't need to be fancy in Year 1)</w:t>
      </w:r>
    </w:p>
    <w:p w14:paraId="4A34F6DA" w14:textId="77777777" w:rsidR="00194F93" w:rsidRDefault="00194F93"/>
    <w:p w14:paraId="6CEED386" w14:textId="77777777" w:rsidR="00194F93" w:rsidRDefault="00000000">
      <w:pPr>
        <w:spacing w:after="120" w:line="360" w:lineRule="auto"/>
      </w:pPr>
      <w:r>
        <w:t>Layout principle: Private dwellings face inward toward the commons. Like the African compound model—your front door opens onto community. Your back door opens onto privacy.</w:t>
      </w:r>
    </w:p>
    <w:p w14:paraId="21359CB7" w14:textId="77777777" w:rsidR="00194F93" w:rsidRDefault="00000000">
      <w:pPr>
        <w:pStyle w:val="Heading2"/>
      </w:pPr>
      <w:bookmarkStart w:id="30" w:name="_Toc224415995"/>
      <w:r>
        <w:t>Individual Household Sites</w:t>
      </w:r>
      <w:bookmarkEnd w:id="30"/>
    </w:p>
    <w:p w14:paraId="20C9D4A6" w14:textId="77777777" w:rsidR="00194F93" w:rsidRDefault="00000000">
      <w:pPr>
        <w:spacing w:after="120" w:line="360" w:lineRule="auto"/>
      </w:pPr>
      <w:r>
        <w:t>In Phase 2, lay out and prepare the 12 household sites. This is where the Housing Covenant (see Blueprint Section 6.2) becomes real.</w:t>
      </w:r>
    </w:p>
    <w:p w14:paraId="79EFB8AC" w14:textId="77777777" w:rsidR="00194F93" w:rsidRDefault="00000000">
      <w:pPr>
        <w:spacing w:after="80"/>
      </w:pPr>
      <w:r>
        <w:rPr>
          <w:b/>
          <w:bCs/>
        </w:rPr>
        <w:t xml:space="preserve">Months 1–3 (BYOH — Bring Your Own Housing): </w:t>
      </w:r>
      <w:r>
        <w:t>Everyone arrives with temporary shelter: RV, camper van, tiny home on wheels, yurt, or wall tent. Standard camping tents must be upgraded to hard-sided shelter within 90 days. This is the proving phase — you’re learning the land, building trust, and planning your permanent home.</w:t>
      </w:r>
    </w:p>
    <w:p w14:paraId="7C8C8C8D" w14:textId="77777777" w:rsidR="00194F93" w:rsidRDefault="00000000">
      <w:pPr>
        <w:spacing w:after="80"/>
      </w:pPr>
      <w:r>
        <w:rPr>
          <w:b/>
          <w:bCs/>
        </w:rPr>
        <w:t xml:space="preserve">Months 3–6 (Cob Workshop and Build Training): </w:t>
      </w:r>
      <w:r>
        <w:t>All households participate in a community cob workshop — this is mandatory. You learn earthen building fundamentals together by building a shared structure (outdoor kitchen, community wall, practice building). After the workshop, each household submits a building plan to the Council for design review.</w:t>
      </w:r>
    </w:p>
    <w:p w14:paraId="36F8F6FB" w14:textId="77777777" w:rsidR="00194F93" w:rsidRDefault="00000000">
      <w:pPr>
        <w:spacing w:after="80"/>
      </w:pPr>
      <w:r>
        <w:rPr>
          <w:b/>
          <w:bCs/>
        </w:rPr>
        <w:t xml:space="preserve">Months 6–24 (Permanent Builds): </w:t>
      </w:r>
      <w:r>
        <w:t>The community builds homes on a rotating schedule. Families with children go first, then by arrival date. Every adult commits 200 hours of sweat equity to other households’ builds. You cannot buy your way out of this — even if you hire a contractor for your own home, you still owe the hours.</w:t>
      </w:r>
    </w:p>
    <w:p w14:paraId="02000001" w14:textId="77777777" w:rsidR="00194F93" w:rsidRDefault="00000000">
      <w:pPr>
        <w:spacing w:after="80"/>
      </w:pPr>
      <w:r>
        <w:rPr>
          <w:b/>
          <w:bCs/>
        </w:rPr>
        <w:t xml:space="preserve">What you can build: </w:t>
      </w:r>
      <w:r>
        <w:t>Cob, adobe, rammed earth, earthbag, straw bale, and cordwood are the default — no approval needed beyond site placement. Timber frame with locally sourced wood requires Council review. Conventional framing requires supermajority approval and a documented reason why natural methods won’t work. Vinyl, concrete block, prefab modular, and steel-frame residential are not permitted.</w:t>
      </w:r>
    </w:p>
    <w:p w14:paraId="02000002" w14:textId="77777777" w:rsidR="00194F93" w:rsidRDefault="00000000">
      <w:pPr>
        <w:spacing w:after="80"/>
      </w:pPr>
      <w:r>
        <w:rPr>
          <w:b/>
          <w:bCs/>
        </w:rPr>
        <w:t xml:space="preserve">How big: </w:t>
      </w:r>
      <w:r>
        <w:t>400 sqft base + 150 sqft per person. Single adult: 550 sqft. Couple: 700 sqft. Family of five: 1,150 sqft. Hard cap: 1,500 sqft regardless of household size. You share a gathering hall, kitchen, and workshop — your home doesn’t need to contain everything.</w:t>
      </w:r>
    </w:p>
    <w:p w14:paraId="0827DB78" w14:textId="77777777" w:rsidR="00194F93" w:rsidRDefault="00000000">
      <w:pPr>
        <w:spacing w:after="80"/>
      </w:pPr>
      <w:r>
        <w:rPr>
          <w:b/>
          <w:bCs/>
        </w:rPr>
        <w:t xml:space="preserve">Site prep checklist: </w:t>
      </w:r>
      <w:r>
        <w:t>Mark all 12 sites on the ground — stake and clear them. Ensure each site has a path to the common area, water access point, and electrical connection point. The Council approves site placement to maintain the compound layout and sacred geometry alignment.</w:t>
      </w:r>
    </w:p>
    <w:p w14:paraId="7C1B4DBA" w14:textId="77777777" w:rsidR="00194F93" w:rsidRDefault="00000000">
      <w:pPr>
        <w:pStyle w:val="Heading2"/>
      </w:pPr>
      <w:bookmarkStart w:id="31" w:name="_Toc224415996"/>
      <w:r>
        <w:t>Work Scheduling</w:t>
      </w:r>
      <w:bookmarkEnd w:id="31"/>
    </w:p>
    <w:p w14:paraId="3E81CF2F" w14:textId="77777777" w:rsidR="00194F93" w:rsidRDefault="00000000">
      <w:pPr>
        <w:spacing w:after="120" w:line="360" w:lineRule="auto"/>
      </w:pPr>
      <w:r>
        <w:t>The Habitat for Humanity model:</w:t>
      </w:r>
    </w:p>
    <w:p w14:paraId="14F6063C" w14:textId="77777777" w:rsidR="00194F93" w:rsidRDefault="00000000">
      <w:pPr>
        <w:pStyle w:val="ListParagraph"/>
        <w:numPr>
          <w:ilvl w:val="0"/>
          <w:numId w:val="2"/>
        </w:numPr>
        <w:spacing w:after="80"/>
      </w:pPr>
      <w:r>
        <w:t>2 build days per week minimum (Saturday + one weekday)</w:t>
      </w:r>
    </w:p>
    <w:p w14:paraId="3D59DC33" w14:textId="77777777" w:rsidR="00194F93" w:rsidRDefault="00000000">
      <w:pPr>
        <w:pStyle w:val="ListParagraph"/>
        <w:numPr>
          <w:ilvl w:val="0"/>
          <w:numId w:val="2"/>
        </w:numPr>
        <w:spacing w:after="80"/>
      </w:pPr>
      <w:r>
        <w:t>Rotating work crews: 4-6 households per build day</w:t>
      </w:r>
    </w:p>
    <w:p w14:paraId="3B617768" w14:textId="77777777" w:rsidR="00194F93" w:rsidRDefault="00000000">
      <w:pPr>
        <w:pStyle w:val="ListParagraph"/>
        <w:numPr>
          <w:ilvl w:val="0"/>
          <w:numId w:val="2"/>
        </w:numPr>
        <w:spacing w:after="80"/>
      </w:pPr>
      <w:r>
        <w:t>Every household tracks sweat equity hours (simple shared spreadsheet)</w:t>
      </w:r>
    </w:p>
    <w:p w14:paraId="252E9352" w14:textId="77777777" w:rsidR="00194F93" w:rsidRDefault="00000000">
      <w:pPr>
        <w:pStyle w:val="ListParagraph"/>
        <w:numPr>
          <w:ilvl w:val="0"/>
          <w:numId w:val="2"/>
        </w:numPr>
        <w:spacing w:after="80"/>
      </w:pPr>
      <w:r>
        <w:t>Monthly minimum: 20 hours per household (about 5 hours/week)</w:t>
      </w:r>
    </w:p>
    <w:p w14:paraId="06D66FA8" w14:textId="77777777" w:rsidR="00194F93" w:rsidRDefault="00000000">
      <w:pPr>
        <w:pStyle w:val="ListParagraph"/>
        <w:numPr>
          <w:ilvl w:val="0"/>
          <w:numId w:val="2"/>
        </w:numPr>
        <w:spacing w:after="80"/>
      </w:pPr>
      <w:r>
        <w:lastRenderedPageBreak/>
        <w:t>Work leads rotate—no one is always the boss</w:t>
      </w:r>
    </w:p>
    <w:p w14:paraId="6B8642B7" w14:textId="77777777" w:rsidR="00194F93" w:rsidRDefault="00194F93"/>
    <w:p w14:paraId="18BA59A6" w14:textId="77777777" w:rsidR="00194F93" w:rsidRDefault="00000000">
      <w:pPr>
        <w:spacing w:after="120" w:line="360" w:lineRule="auto"/>
      </w:pPr>
      <w:r>
        <w:t>Skill-sharing happens naturally during build season. The person who knows plumbing teaches. The person who's never held a hammer learns. This is how trust is built—not in meetings, but in mud.</w:t>
      </w:r>
    </w:p>
    <w:p w14:paraId="400DEFD3" w14:textId="77777777" w:rsidR="00194F93" w:rsidRDefault="00000000">
      <w:r>
        <w:br w:type="page"/>
      </w:r>
    </w:p>
    <w:p w14:paraId="71B6462B" w14:textId="77777777" w:rsidR="00194F93" w:rsidRDefault="00000000">
      <w:pPr>
        <w:pStyle w:val="Heading1"/>
      </w:pPr>
      <w:bookmarkStart w:id="32" w:name="_Toc224415997"/>
      <w:r>
        <w:lastRenderedPageBreak/>
        <w:t>CHAPTER 6: PHASE 3 — FIRST GROWING SEASON</w:t>
      </w:r>
      <w:bookmarkEnd w:id="32"/>
    </w:p>
    <w:p w14:paraId="78AEDBA0" w14:textId="77777777" w:rsidR="00194F93" w:rsidRDefault="00000000">
      <w:pPr>
        <w:pStyle w:val="Heading2"/>
      </w:pPr>
      <w:bookmarkStart w:id="33" w:name="_Toc224415998"/>
      <w:r>
        <w:t>Seeds in the Ground</w:t>
      </w:r>
      <w:bookmarkEnd w:id="33"/>
    </w:p>
    <w:p w14:paraId="672C7AA4" w14:textId="77777777" w:rsidR="00194F93" w:rsidRDefault="00000000">
      <w:pPr>
        <w:spacing w:after="120" w:line="360" w:lineRule="auto"/>
      </w:pPr>
      <w:r>
        <w:t>Months 6-12: From soil to table to market.</w:t>
      </w:r>
    </w:p>
    <w:p w14:paraId="3069C69D" w14:textId="77777777" w:rsidR="00194F93" w:rsidRDefault="00000000">
      <w:pPr>
        <w:pStyle w:val="Heading2"/>
      </w:pPr>
      <w:bookmarkStart w:id="34" w:name="_Toc224415999"/>
      <w:r>
        <w:t>Garden Infrastructure</w:t>
      </w:r>
      <w:bookmarkEnd w:id="34"/>
    </w:p>
    <w:p w14:paraId="64F53120" w14:textId="77777777" w:rsidR="00194F93" w:rsidRDefault="00000000">
      <w:pPr>
        <w:spacing w:after="120" w:line="360" w:lineRule="auto"/>
      </w:pPr>
      <w:r>
        <w:t>Before planting:</w:t>
      </w:r>
    </w:p>
    <w:p w14:paraId="2D6A8C64" w14:textId="77777777" w:rsidR="00194F93" w:rsidRDefault="00000000">
      <w:pPr>
        <w:pStyle w:val="ListParagraph"/>
        <w:numPr>
          <w:ilvl w:val="0"/>
          <w:numId w:val="2"/>
        </w:numPr>
        <w:spacing w:after="80"/>
      </w:pPr>
      <w:r>
        <w:t>Soil testing (all growing areas—$30 per sample through county extension)</w:t>
      </w:r>
    </w:p>
    <w:p w14:paraId="6B98A427" w14:textId="77777777" w:rsidR="00194F93" w:rsidRDefault="00000000">
      <w:pPr>
        <w:pStyle w:val="ListParagraph"/>
        <w:numPr>
          <w:ilvl w:val="0"/>
          <w:numId w:val="2"/>
        </w:numPr>
        <w:spacing w:after="80"/>
      </w:pPr>
      <w:r>
        <w:t>Soil amendment based on test results (lime, compost, sulfur—varies)</w:t>
      </w:r>
    </w:p>
    <w:p w14:paraId="59DE657A" w14:textId="77777777" w:rsidR="00194F93" w:rsidRDefault="00000000">
      <w:pPr>
        <w:pStyle w:val="ListParagraph"/>
        <w:numPr>
          <w:ilvl w:val="0"/>
          <w:numId w:val="2"/>
        </w:numPr>
        <w:spacing w:after="80"/>
      </w:pPr>
      <w:r>
        <w:t>Bed preparation: raised beds for intensive production, row farming for larger crops</w:t>
      </w:r>
    </w:p>
    <w:p w14:paraId="43E7D628" w14:textId="77777777" w:rsidR="00194F93" w:rsidRDefault="00000000">
      <w:pPr>
        <w:pStyle w:val="ListParagraph"/>
        <w:numPr>
          <w:ilvl w:val="0"/>
          <w:numId w:val="2"/>
        </w:numPr>
        <w:spacing w:after="80"/>
      </w:pPr>
      <w:r>
        <w:t>Irrigation: drip lines from well, rain barrels, gravity-fed if slope allows</w:t>
      </w:r>
    </w:p>
    <w:p w14:paraId="300F9865" w14:textId="77777777" w:rsidR="00194F93" w:rsidRDefault="00000000">
      <w:pPr>
        <w:pStyle w:val="ListParagraph"/>
        <w:numPr>
          <w:ilvl w:val="0"/>
          <w:numId w:val="2"/>
        </w:numPr>
        <w:spacing w:after="80"/>
      </w:pPr>
      <w:r>
        <w:t>Season extension: low tunnels and row cover extend the season 4-8 weeks on both ends</w:t>
      </w:r>
    </w:p>
    <w:p w14:paraId="615628B1" w14:textId="77777777" w:rsidR="00194F93" w:rsidRDefault="00000000">
      <w:pPr>
        <w:pStyle w:val="ListParagraph"/>
        <w:numPr>
          <w:ilvl w:val="0"/>
          <w:numId w:val="2"/>
        </w:numPr>
        <w:spacing w:after="80"/>
      </w:pPr>
      <w:r>
        <w:t>Composting system: three-bin system, community-managed</w:t>
      </w:r>
    </w:p>
    <w:p w14:paraId="4163EB83" w14:textId="77777777" w:rsidR="00194F93" w:rsidRDefault="00000000">
      <w:pPr>
        <w:pStyle w:val="Heading2"/>
      </w:pPr>
      <w:bookmarkStart w:id="35" w:name="_Toc224416000"/>
      <w:r>
        <w:t>What to Grow First</w:t>
      </w:r>
      <w:bookmarkEnd w:id="35"/>
    </w:p>
    <w:p w14:paraId="314ED8EE" w14:textId="77777777" w:rsidR="00194F93" w:rsidRDefault="00000000">
      <w:pPr>
        <w:spacing w:after="120" w:line="360" w:lineRule="auto"/>
      </w:pPr>
      <w:r>
        <w:t>Year 1 is about building soil, building skills, and building a customer base. Don't try to grow everything.</w:t>
      </w:r>
    </w:p>
    <w:p w14:paraId="38E50238" w14:textId="77777777" w:rsidR="00194F93" w:rsidRDefault="00194F93"/>
    <w:p w14:paraId="4492FD6E" w14:textId="77777777" w:rsidR="00194F93" w:rsidRDefault="00000000">
      <w:pPr>
        <w:spacing w:after="120" w:line="360" w:lineRule="auto"/>
      </w:pPr>
      <w:r>
        <w:t>High-priority:</w:t>
      </w:r>
    </w:p>
    <w:p w14:paraId="56112BB1" w14:textId="77777777" w:rsidR="00194F93" w:rsidRDefault="00000000">
      <w:pPr>
        <w:pStyle w:val="ListParagraph"/>
        <w:numPr>
          <w:ilvl w:val="0"/>
          <w:numId w:val="2"/>
        </w:numPr>
        <w:spacing w:after="80"/>
      </w:pPr>
      <w:r>
        <w:t>Greens: lettuce, spinach, kale, chard, arugula (fast-growing, multiple harvests)</w:t>
      </w:r>
    </w:p>
    <w:p w14:paraId="6BC6111F" w14:textId="77777777" w:rsidR="00194F93" w:rsidRDefault="00000000">
      <w:pPr>
        <w:pStyle w:val="ListParagraph"/>
        <w:numPr>
          <w:ilvl w:val="0"/>
          <w:numId w:val="2"/>
        </w:numPr>
        <w:spacing w:after="80"/>
      </w:pPr>
      <w:r>
        <w:t>Roots: carrots, beets, radishes, potatoes (store well, easy to grow)</w:t>
      </w:r>
    </w:p>
    <w:p w14:paraId="288BBAB7" w14:textId="77777777" w:rsidR="00194F93" w:rsidRDefault="00000000">
      <w:pPr>
        <w:pStyle w:val="ListParagraph"/>
        <w:numPr>
          <w:ilvl w:val="0"/>
          <w:numId w:val="2"/>
        </w:numPr>
        <w:spacing w:after="80"/>
      </w:pPr>
      <w:r>
        <w:t>Tomatoes, peppers, squash, cucumbers (the CSA staples)</w:t>
      </w:r>
    </w:p>
    <w:p w14:paraId="1386B9E7" w14:textId="77777777" w:rsidR="00194F93" w:rsidRDefault="00000000">
      <w:pPr>
        <w:pStyle w:val="ListParagraph"/>
        <w:numPr>
          <w:ilvl w:val="0"/>
          <w:numId w:val="2"/>
        </w:numPr>
        <w:spacing w:after="80"/>
      </w:pPr>
      <w:r>
        <w:t>Herbs: basil, cilantro, parsley, dill (high value per square foot)</w:t>
      </w:r>
    </w:p>
    <w:p w14:paraId="329687F8" w14:textId="77777777" w:rsidR="00194F93" w:rsidRDefault="00000000">
      <w:pPr>
        <w:pStyle w:val="ListParagraph"/>
        <w:numPr>
          <w:ilvl w:val="0"/>
          <w:numId w:val="2"/>
        </w:numPr>
        <w:spacing w:after="80"/>
      </w:pPr>
      <w:r>
        <w:t>Beans and peas (easy, fix nitrogen, dry for winter storage)</w:t>
      </w:r>
    </w:p>
    <w:p w14:paraId="53EAFFA6" w14:textId="77777777" w:rsidR="00194F93" w:rsidRDefault="00000000">
      <w:pPr>
        <w:pStyle w:val="ListParagraph"/>
        <w:numPr>
          <w:ilvl w:val="0"/>
          <w:numId w:val="2"/>
        </w:numPr>
        <w:spacing w:after="80"/>
      </w:pPr>
      <w:r>
        <w:t>Garlic (plant in fall for next year—a cash crop)</w:t>
      </w:r>
    </w:p>
    <w:p w14:paraId="795E52E0" w14:textId="77777777" w:rsidR="00194F93" w:rsidRDefault="00194F93"/>
    <w:p w14:paraId="329E57D5" w14:textId="77777777" w:rsidR="00194F93" w:rsidRDefault="00000000">
      <w:pPr>
        <w:spacing w:after="120" w:line="360" w:lineRule="auto"/>
      </w:pPr>
      <w:r>
        <w:t>Year 1 additions:</w:t>
      </w:r>
    </w:p>
    <w:p w14:paraId="7F9C54FA" w14:textId="77777777" w:rsidR="00194F93" w:rsidRDefault="00000000">
      <w:pPr>
        <w:pStyle w:val="ListParagraph"/>
        <w:numPr>
          <w:ilvl w:val="0"/>
          <w:numId w:val="2"/>
        </w:numPr>
        <w:spacing w:after="80"/>
      </w:pPr>
      <w:r>
        <w:t>25-50 laying hens (eggs within 5-6 months)</w:t>
      </w:r>
    </w:p>
    <w:p w14:paraId="2B74E96B" w14:textId="77777777" w:rsidR="00194F93" w:rsidRDefault="00000000">
      <w:pPr>
        <w:pStyle w:val="ListParagraph"/>
        <w:numPr>
          <w:ilvl w:val="0"/>
          <w:numId w:val="2"/>
        </w:numPr>
        <w:spacing w:after="80"/>
      </w:pPr>
      <w:r>
        <w:t>Fruit trees and berry bushes (plant Year 1—they take 3-5 years but DON'T WAIT)</w:t>
      </w:r>
    </w:p>
    <w:p w14:paraId="3F2B653E" w14:textId="77777777" w:rsidR="00194F93" w:rsidRDefault="00000000">
      <w:pPr>
        <w:pStyle w:val="ListParagraph"/>
        <w:numPr>
          <w:ilvl w:val="0"/>
          <w:numId w:val="2"/>
        </w:numPr>
        <w:spacing w:after="80"/>
      </w:pPr>
      <w:r>
        <w:t>Bee hives if you have a beekeeper (2-3 hives)</w:t>
      </w:r>
    </w:p>
    <w:p w14:paraId="7ED7DE47" w14:textId="77777777" w:rsidR="00194F93" w:rsidRDefault="00000000">
      <w:pPr>
        <w:pStyle w:val="ListParagraph"/>
        <w:numPr>
          <w:ilvl w:val="0"/>
          <w:numId w:val="2"/>
        </w:numPr>
        <w:spacing w:after="80"/>
      </w:pPr>
      <w:r>
        <w:t>Herb spiral / medicinal garden</w:t>
      </w:r>
    </w:p>
    <w:p w14:paraId="3A773311" w14:textId="77777777" w:rsidR="00194F93" w:rsidRDefault="00000000">
      <w:pPr>
        <w:pStyle w:val="Heading2"/>
      </w:pPr>
      <w:bookmarkStart w:id="36" w:name="_Toc224416001"/>
      <w:r>
        <w:t>The CSA — Your Income Engine</w:t>
      </w:r>
      <w:bookmarkEnd w:id="36"/>
    </w:p>
    <w:p w14:paraId="09EEF4F6" w14:textId="77777777" w:rsidR="00194F93" w:rsidRDefault="00000000">
      <w:pPr>
        <w:spacing w:after="120" w:line="360" w:lineRule="auto"/>
      </w:pPr>
      <w:r>
        <w:lastRenderedPageBreak/>
        <w:t>Start selling shares BEFORE your first harvest. This is standard practice.</w:t>
      </w:r>
    </w:p>
    <w:p w14:paraId="2F38366B" w14:textId="77777777" w:rsidR="00194F93" w:rsidRDefault="00194F93"/>
    <w:p w14:paraId="1A8C716D" w14:textId="77777777" w:rsidR="00194F93" w:rsidRDefault="00000000">
      <w:pPr>
        <w:spacing w:after="120" w:line="360" w:lineRule="auto"/>
      </w:pPr>
      <w:r>
        <w:t>Structure:</w:t>
      </w:r>
    </w:p>
    <w:p w14:paraId="18E8322D" w14:textId="77777777" w:rsidR="00194F93" w:rsidRDefault="00000000">
      <w:pPr>
        <w:pStyle w:val="ListParagraph"/>
        <w:numPr>
          <w:ilvl w:val="0"/>
          <w:numId w:val="2"/>
        </w:numPr>
        <w:spacing w:after="80"/>
      </w:pPr>
      <w:r>
        <w:t>Offer 15-25 shares in Year 1 (grow into it)</w:t>
      </w:r>
    </w:p>
    <w:p w14:paraId="1ED99814" w14:textId="77777777" w:rsidR="00194F93" w:rsidRDefault="00000000">
      <w:pPr>
        <w:pStyle w:val="ListParagraph"/>
        <w:numPr>
          <w:ilvl w:val="0"/>
          <w:numId w:val="2"/>
        </w:numPr>
        <w:spacing w:after="80"/>
      </w:pPr>
      <w:r>
        <w:t>Price: $25-40/week depending on your region</w:t>
      </w:r>
    </w:p>
    <w:p w14:paraId="1CAC05CB" w14:textId="77777777" w:rsidR="00194F93" w:rsidRDefault="00000000">
      <w:pPr>
        <w:pStyle w:val="ListParagraph"/>
        <w:numPr>
          <w:ilvl w:val="0"/>
          <w:numId w:val="2"/>
        </w:numPr>
        <w:spacing w:after="80"/>
      </w:pPr>
      <w:r>
        <w:t>Season: 20-30 weeks depending on growing season</w:t>
      </w:r>
    </w:p>
    <w:p w14:paraId="0E66FE03" w14:textId="77777777" w:rsidR="00194F93" w:rsidRDefault="00000000">
      <w:pPr>
        <w:pStyle w:val="ListParagraph"/>
        <w:numPr>
          <w:ilvl w:val="0"/>
          <w:numId w:val="2"/>
        </w:numPr>
        <w:spacing w:after="80"/>
      </w:pPr>
      <w:r>
        <w:t>Total per share: $500-$1,200/season</w:t>
      </w:r>
    </w:p>
    <w:p w14:paraId="202B7496" w14:textId="77777777" w:rsidR="00194F93" w:rsidRDefault="00000000">
      <w:pPr>
        <w:pStyle w:val="ListParagraph"/>
        <w:numPr>
          <w:ilvl w:val="0"/>
          <w:numId w:val="2"/>
        </w:numPr>
        <w:spacing w:after="80"/>
      </w:pPr>
      <w:r>
        <w:t>Include: weekly box of mixed vegetables, herbs, occasional eggs/honey</w:t>
      </w:r>
    </w:p>
    <w:p w14:paraId="3E245A83" w14:textId="77777777" w:rsidR="00194F93" w:rsidRDefault="00194F93"/>
    <w:p w14:paraId="13B11A07" w14:textId="77777777" w:rsidR="00194F93" w:rsidRDefault="00000000">
      <w:pPr>
        <w:spacing w:after="120" w:line="360" w:lineRule="auto"/>
      </w:pPr>
      <w:r>
        <w:t>How to sell:</w:t>
      </w:r>
    </w:p>
    <w:p w14:paraId="0C402822" w14:textId="77777777" w:rsidR="00194F93" w:rsidRDefault="00000000">
      <w:pPr>
        <w:pStyle w:val="ListParagraph"/>
        <w:numPr>
          <w:ilvl w:val="0"/>
          <w:numId w:val="2"/>
        </w:numPr>
        <w:spacing w:after="80"/>
      </w:pPr>
      <w:r>
        <w:t>Personal network first—your 12 households each know 5-10 people who'd buy</w:t>
      </w:r>
    </w:p>
    <w:p w14:paraId="14504C90" w14:textId="77777777" w:rsidR="00194F93" w:rsidRDefault="00000000">
      <w:pPr>
        <w:pStyle w:val="ListParagraph"/>
        <w:numPr>
          <w:ilvl w:val="0"/>
          <w:numId w:val="2"/>
        </w:numPr>
        <w:spacing w:after="80"/>
      </w:pPr>
      <w:r>
        <w:t>Farmers market presence (vendor fee: $20-50/day, worth it for visibility)</w:t>
      </w:r>
    </w:p>
    <w:p w14:paraId="6795EA3B" w14:textId="77777777" w:rsidR="00194F93" w:rsidRDefault="00000000">
      <w:pPr>
        <w:pStyle w:val="ListParagraph"/>
        <w:numPr>
          <w:ilvl w:val="0"/>
          <w:numId w:val="2"/>
        </w:numPr>
        <w:spacing w:after="80"/>
      </w:pPr>
      <w:r>
        <w:t>Social media: Instagram is where CSA marketing lives. Show the farm. Show the food. Show the people.</w:t>
      </w:r>
    </w:p>
    <w:p w14:paraId="7D47C2EE" w14:textId="77777777" w:rsidR="00194F93" w:rsidRDefault="00000000">
      <w:pPr>
        <w:pStyle w:val="ListParagraph"/>
        <w:numPr>
          <w:ilvl w:val="0"/>
          <w:numId w:val="2"/>
        </w:numPr>
        <w:spacing w:after="80"/>
      </w:pPr>
      <w:r>
        <w:t>Local restaurant outreach: even 2-3 restaurants buying weekly is significant income</w:t>
      </w:r>
    </w:p>
    <w:p w14:paraId="450E1B13" w14:textId="77777777" w:rsidR="00194F93" w:rsidRDefault="00000000">
      <w:pPr>
        <w:pStyle w:val="ListParagraph"/>
        <w:numPr>
          <w:ilvl w:val="0"/>
          <w:numId w:val="2"/>
        </w:numPr>
        <w:spacing w:after="80"/>
      </w:pPr>
      <w:r>
        <w:t>Word of mouth is your best marketing once quality is established</w:t>
      </w:r>
    </w:p>
    <w:p w14:paraId="4931700F" w14:textId="77777777" w:rsidR="00194F93" w:rsidRDefault="00000000">
      <w:pPr>
        <w:pStyle w:val="Heading2"/>
      </w:pPr>
      <w:bookmarkStart w:id="37" w:name="_Toc224416002"/>
      <w:r>
        <w:t>Food Preservation</w:t>
      </w:r>
      <w:bookmarkEnd w:id="37"/>
    </w:p>
    <w:p w14:paraId="08A4C638" w14:textId="77777777" w:rsidR="00194F93" w:rsidRDefault="00000000">
      <w:pPr>
        <w:spacing w:after="120" w:line="360" w:lineRule="auto"/>
      </w:pPr>
      <w:r>
        <w:t>You grow for 6 months, you eat for 12. Preservation is not optional.</w:t>
      </w:r>
    </w:p>
    <w:p w14:paraId="345512DC" w14:textId="77777777" w:rsidR="00194F93" w:rsidRDefault="00194F93"/>
    <w:p w14:paraId="3EC14475" w14:textId="77777777" w:rsidR="00194F93" w:rsidRDefault="00000000">
      <w:pPr>
        <w:spacing w:after="120" w:line="360" w:lineRule="auto"/>
      </w:pPr>
      <w:r>
        <w:t>Community preservation days:</w:t>
      </w:r>
    </w:p>
    <w:p w14:paraId="176C21BC" w14:textId="77777777" w:rsidR="00194F93" w:rsidRDefault="00000000">
      <w:pPr>
        <w:pStyle w:val="ListParagraph"/>
        <w:numPr>
          <w:ilvl w:val="0"/>
          <w:numId w:val="2"/>
        </w:numPr>
        <w:spacing w:after="80"/>
      </w:pPr>
      <w:r>
        <w:t>Canning (tomatoes, pickles, jams, sauces)</w:t>
      </w:r>
    </w:p>
    <w:p w14:paraId="2A56EBFC" w14:textId="77777777" w:rsidR="00194F93" w:rsidRDefault="00000000">
      <w:pPr>
        <w:pStyle w:val="ListParagraph"/>
        <w:numPr>
          <w:ilvl w:val="0"/>
          <w:numId w:val="2"/>
        </w:numPr>
        <w:spacing w:after="80"/>
      </w:pPr>
      <w:r>
        <w:t>Fermenting (sauerkraut, kimchi, hot sauce)</w:t>
      </w:r>
    </w:p>
    <w:p w14:paraId="63A7EF59" w14:textId="77777777" w:rsidR="00194F93" w:rsidRDefault="00000000">
      <w:pPr>
        <w:pStyle w:val="ListParagraph"/>
        <w:numPr>
          <w:ilvl w:val="0"/>
          <w:numId w:val="2"/>
        </w:numPr>
        <w:spacing w:after="80"/>
      </w:pPr>
      <w:r>
        <w:t>Drying (herbs, tomatoes, peppers, fruit)</w:t>
      </w:r>
    </w:p>
    <w:p w14:paraId="3C960A24" w14:textId="77777777" w:rsidR="00194F93" w:rsidRDefault="00000000">
      <w:pPr>
        <w:pStyle w:val="ListParagraph"/>
        <w:numPr>
          <w:ilvl w:val="0"/>
          <w:numId w:val="2"/>
        </w:numPr>
        <w:spacing w:after="80"/>
      </w:pPr>
      <w:r>
        <w:t>Root cellaring (potatoes, carrots, beets, squash, onions, garlic)</w:t>
      </w:r>
    </w:p>
    <w:p w14:paraId="630FD4A1" w14:textId="77777777" w:rsidR="00194F93" w:rsidRDefault="00000000">
      <w:pPr>
        <w:pStyle w:val="ListParagraph"/>
        <w:numPr>
          <w:ilvl w:val="0"/>
          <w:numId w:val="2"/>
        </w:numPr>
        <w:spacing w:after="80"/>
      </w:pPr>
      <w:r>
        <w:t>Freezing (if you have adequate power)</w:t>
      </w:r>
    </w:p>
    <w:p w14:paraId="715CFE40" w14:textId="77777777" w:rsidR="00194F93" w:rsidRDefault="00194F93"/>
    <w:p w14:paraId="1792CE52" w14:textId="77777777" w:rsidR="00194F93" w:rsidRDefault="00000000">
      <w:pPr>
        <w:spacing w:after="120" w:line="360" w:lineRule="auto"/>
      </w:pPr>
      <w:r>
        <w:t>Root cellar: build one in Year 1. Can be as simple as a buried shipping container or a dug-out hillside cellar. Keeps produce 35-55°F year-round.</w:t>
      </w:r>
    </w:p>
    <w:p w14:paraId="7601D702" w14:textId="77777777" w:rsidR="00194F93" w:rsidRDefault="00000000">
      <w:pPr>
        <w:pStyle w:val="Heading2"/>
      </w:pPr>
      <w:bookmarkStart w:id="38" w:name="_Toc224416003"/>
      <w:r>
        <w:t>Phase 3 Roles</w:t>
      </w:r>
      <w:bookmarkEnd w:id="38"/>
    </w:p>
    <w:p w14:paraId="3FA262E9" w14:textId="77777777" w:rsidR="00194F93" w:rsidRDefault="00000000">
      <w:pPr>
        <w:pStyle w:val="ListParagraph"/>
        <w:numPr>
          <w:ilvl w:val="0"/>
          <w:numId w:val="2"/>
        </w:numPr>
        <w:spacing w:after="80"/>
      </w:pPr>
      <w:r>
        <w:t>Farm Manager (1-2 households): Crop planning, planting schedule, harvest coordination. This should be whoever has the most growing experience.</w:t>
      </w:r>
    </w:p>
    <w:p w14:paraId="53B94FCC" w14:textId="77777777" w:rsidR="00194F93" w:rsidRDefault="00000000">
      <w:pPr>
        <w:pStyle w:val="ListParagraph"/>
        <w:numPr>
          <w:ilvl w:val="0"/>
          <w:numId w:val="2"/>
        </w:numPr>
        <w:spacing w:after="80"/>
      </w:pPr>
      <w:r>
        <w:t>CSA Coordinator (1 household): Share sales, customer communication, box assembly, delivery logistics.</w:t>
      </w:r>
    </w:p>
    <w:p w14:paraId="07372612" w14:textId="77777777" w:rsidR="00194F93" w:rsidRDefault="00000000">
      <w:pPr>
        <w:pStyle w:val="ListParagraph"/>
        <w:numPr>
          <w:ilvl w:val="0"/>
          <w:numId w:val="2"/>
        </w:numPr>
        <w:spacing w:after="80"/>
      </w:pPr>
      <w:r>
        <w:lastRenderedPageBreak/>
        <w:t>Animal Steward (1-2 households): Daily animal care, feeding, health monitoring, egg collection.</w:t>
      </w:r>
    </w:p>
    <w:p w14:paraId="69BC35A9" w14:textId="77777777" w:rsidR="00194F93" w:rsidRDefault="00000000">
      <w:pPr>
        <w:pStyle w:val="ListParagraph"/>
        <w:numPr>
          <w:ilvl w:val="0"/>
          <w:numId w:val="2"/>
        </w:numPr>
        <w:spacing w:after="80"/>
      </w:pPr>
      <w:r>
        <w:t>Preservation Lead (1 household): Organizes preservation days, manages root cellar inventory, tracks winter food supply.</w:t>
      </w:r>
    </w:p>
    <w:p w14:paraId="74638C47" w14:textId="77777777" w:rsidR="00194F93" w:rsidRDefault="00000000">
      <w:pPr>
        <w:pStyle w:val="ListParagraph"/>
        <w:numPr>
          <w:ilvl w:val="0"/>
          <w:numId w:val="2"/>
        </w:numPr>
        <w:spacing w:after="80"/>
      </w:pPr>
      <w:r>
        <w:t>Market Lead (1 household): Farmers market setup, sales, customer relationships.</w:t>
      </w:r>
    </w:p>
    <w:p w14:paraId="2A09719C" w14:textId="77777777" w:rsidR="00194F93" w:rsidRDefault="00000000">
      <w:pPr>
        <w:pStyle w:val="ListParagraph"/>
        <w:numPr>
          <w:ilvl w:val="0"/>
          <w:numId w:val="2"/>
        </w:numPr>
        <w:spacing w:after="80"/>
      </w:pPr>
      <w:r>
        <w:t>Everyone else: Planting, weeding, watering, harvesting on a rotating schedule. This is where most sweat equity hours go during growing season.</w:t>
      </w:r>
    </w:p>
    <w:p w14:paraId="47584437" w14:textId="77777777" w:rsidR="00194F93" w:rsidRDefault="00000000">
      <w:r>
        <w:br w:type="page"/>
      </w:r>
    </w:p>
    <w:p w14:paraId="203DC3F4" w14:textId="77777777" w:rsidR="00194F93" w:rsidRDefault="00000000">
      <w:pPr>
        <w:pStyle w:val="Heading1"/>
      </w:pPr>
      <w:bookmarkStart w:id="39" w:name="_Toc224416004"/>
      <w:r>
        <w:lastRenderedPageBreak/>
        <w:t>CHAPTER 7: LIVING TOGETHER</w:t>
      </w:r>
      <w:bookmarkEnd w:id="39"/>
    </w:p>
    <w:p w14:paraId="7C933689" w14:textId="77777777" w:rsidR="00194F93" w:rsidRDefault="00000000">
      <w:pPr>
        <w:pStyle w:val="Heading2"/>
      </w:pPr>
      <w:bookmarkStart w:id="40" w:name="_Toc224416005"/>
      <w:r>
        <w:t>The Daily Rhythm</w:t>
      </w:r>
      <w:bookmarkEnd w:id="40"/>
    </w:p>
    <w:p w14:paraId="36A0303D" w14:textId="77777777" w:rsidR="00194F93" w:rsidRDefault="00000000">
      <w:pPr>
        <w:spacing w:after="120" w:line="360" w:lineRule="auto"/>
      </w:pPr>
      <w:r>
        <w:t>What Tuesday actually looks like.</w:t>
      </w:r>
    </w:p>
    <w:p w14:paraId="3A676169" w14:textId="77777777" w:rsidR="00194F93" w:rsidRDefault="00194F93"/>
    <w:p w14:paraId="2B10DD66" w14:textId="77777777" w:rsidR="00194F93" w:rsidRDefault="00000000">
      <w:pPr>
        <w:spacing w:after="120" w:line="360" w:lineRule="auto"/>
      </w:pPr>
      <w:r>
        <w:t>This chapter is about the day-to-day texture of community life. The stuff no one tells you.</w:t>
      </w:r>
    </w:p>
    <w:p w14:paraId="410A6D3E" w14:textId="77777777" w:rsidR="00194F93" w:rsidRDefault="00000000">
      <w:pPr>
        <w:pStyle w:val="Heading2"/>
      </w:pPr>
      <w:bookmarkStart w:id="41" w:name="_Toc224416006"/>
      <w:r>
        <w:t>The Weekly Rhythm</w:t>
      </w:r>
      <w:bookmarkEnd w:id="41"/>
    </w:p>
    <w:p w14:paraId="480DBF89" w14:textId="77777777" w:rsidR="00194F93" w:rsidRDefault="00000000">
      <w:pPr>
        <w:spacing w:after="120" w:line="360" w:lineRule="auto"/>
      </w:pPr>
      <w:r>
        <w:t>Monday: Individual household day. Tend your own space.</w:t>
      </w:r>
    </w:p>
    <w:p w14:paraId="5279C6B5" w14:textId="77777777" w:rsidR="00194F93" w:rsidRDefault="00194F93"/>
    <w:p w14:paraId="24C8E2B9" w14:textId="77777777" w:rsidR="00194F93" w:rsidRDefault="00000000">
      <w:pPr>
        <w:spacing w:after="120" w:line="360" w:lineRule="auto"/>
      </w:pPr>
      <w:r>
        <w:t>Tuesday-Friday: Farm work mornings (6am-noon in summer, 8am-noon in winter). Afternoons are your own—remote work, homeschool, art, rest. People have lives outside the farm.</w:t>
      </w:r>
    </w:p>
    <w:p w14:paraId="49AEAC4C" w14:textId="77777777" w:rsidR="00194F93" w:rsidRDefault="00194F93"/>
    <w:p w14:paraId="4D14B853" w14:textId="77777777" w:rsidR="00194F93" w:rsidRDefault="00000000">
      <w:pPr>
        <w:spacing w:after="120" w:line="360" w:lineRule="auto"/>
      </w:pPr>
      <w:r>
        <w:t>Saturday: Community work day. Infrastructure, building, big projects. Potluck dinner after.</w:t>
      </w:r>
    </w:p>
    <w:p w14:paraId="2EF02464" w14:textId="77777777" w:rsidR="00194F93" w:rsidRDefault="00194F93"/>
    <w:p w14:paraId="4DB0DACE" w14:textId="77777777" w:rsidR="00194F93" w:rsidRDefault="00000000">
      <w:pPr>
        <w:spacing w:after="120" w:line="360" w:lineRule="auto"/>
      </w:pPr>
      <w:r>
        <w:t>Sunday: Rest. Non-negotiable. Even the animals get minimum-care-only Sundays.</w:t>
      </w:r>
    </w:p>
    <w:p w14:paraId="14C6FFCF" w14:textId="77777777" w:rsidR="00194F93" w:rsidRDefault="00194F93"/>
    <w:p w14:paraId="31505C0D" w14:textId="77777777" w:rsidR="00194F93" w:rsidRDefault="00000000">
      <w:pPr>
        <w:spacing w:after="120" w:line="360" w:lineRule="auto"/>
      </w:pPr>
      <w:r>
        <w:t>This is a suggested rhythm, not law. Each council will find their own. The point is: HAVE one. Unstructured community devolves into resentment fast—some people work while others don't, and nobody agreed on the expectation.</w:t>
      </w:r>
    </w:p>
    <w:p w14:paraId="72E82CDF" w14:textId="77777777" w:rsidR="00194F93" w:rsidRDefault="00000000">
      <w:pPr>
        <w:pStyle w:val="Heading2"/>
      </w:pPr>
      <w:bookmarkStart w:id="42" w:name="_Toc224416007"/>
      <w:r>
        <w:t>The Community Table</w:t>
      </w:r>
      <w:bookmarkEnd w:id="42"/>
    </w:p>
    <w:p w14:paraId="500E5229" w14:textId="77777777" w:rsidR="00194F93" w:rsidRDefault="00000000">
      <w:pPr>
        <w:spacing w:after="120" w:line="360" w:lineRule="auto"/>
      </w:pPr>
      <w:r>
        <w:t>At least 3 shared meals per week. These are not mandatory, but they are the heartbeat of community.</w:t>
      </w:r>
    </w:p>
    <w:p w14:paraId="5072BEFE" w14:textId="77777777" w:rsidR="00194F93" w:rsidRDefault="00000000">
      <w:pPr>
        <w:pStyle w:val="ListParagraph"/>
        <w:numPr>
          <w:ilvl w:val="0"/>
          <w:numId w:val="2"/>
        </w:numPr>
        <w:spacing w:after="80"/>
      </w:pPr>
      <w:r>
        <w:t>Rotating cooking crews (2-3 households per meal)</w:t>
      </w:r>
    </w:p>
    <w:p w14:paraId="5D15F6C8" w14:textId="77777777" w:rsidR="00194F93" w:rsidRDefault="00000000">
      <w:pPr>
        <w:pStyle w:val="ListParagraph"/>
        <w:numPr>
          <w:ilvl w:val="0"/>
          <w:numId w:val="2"/>
        </w:numPr>
        <w:spacing w:after="80"/>
      </w:pPr>
      <w:r>
        <w:t>The table is always inclusive: plant-based options always available, meat options available when the community has it</w:t>
      </w:r>
    </w:p>
    <w:p w14:paraId="2EA92EB3" w14:textId="77777777" w:rsidR="00194F93" w:rsidRDefault="00000000">
      <w:pPr>
        <w:pStyle w:val="ListParagraph"/>
        <w:numPr>
          <w:ilvl w:val="0"/>
          <w:numId w:val="2"/>
        </w:numPr>
        <w:spacing w:after="80"/>
      </w:pPr>
      <w:r>
        <w:t>Dietary sovereignty means: cook for the community, not for your ideology. If you're cooking, you cook for everyone.</w:t>
      </w:r>
    </w:p>
    <w:p w14:paraId="2B714CEA" w14:textId="77777777" w:rsidR="00194F93" w:rsidRDefault="00000000">
      <w:pPr>
        <w:pStyle w:val="ListParagraph"/>
        <w:numPr>
          <w:ilvl w:val="0"/>
          <w:numId w:val="2"/>
        </w:numPr>
        <w:spacing w:after="80"/>
      </w:pPr>
      <w:r>
        <w:t>The table is where you learn that the person you disagreed with in Council meeting is still your neighbor, still your friend, still your family.</w:t>
      </w:r>
    </w:p>
    <w:p w14:paraId="34A07637" w14:textId="77777777" w:rsidR="00194F93" w:rsidRDefault="00000000">
      <w:pPr>
        <w:pStyle w:val="Heading2"/>
      </w:pPr>
      <w:bookmarkStart w:id="43" w:name="_Toc224416008"/>
      <w:r>
        <w:lastRenderedPageBreak/>
        <w:t>Money Transparency</w:t>
      </w:r>
      <w:bookmarkEnd w:id="43"/>
    </w:p>
    <w:p w14:paraId="0AE3E138" w14:textId="77777777" w:rsidR="00194F93" w:rsidRDefault="00000000">
      <w:pPr>
        <w:spacing w:after="120" w:line="360" w:lineRule="auto"/>
      </w:pPr>
      <w:r>
        <w:t>Monthly financial reports to all households. No exceptions. Every dollar in, every dollar out. Posted where everyone can see it. Financial opacity destroys trust faster than anything.</w:t>
      </w:r>
    </w:p>
    <w:p w14:paraId="6343CE86" w14:textId="77777777" w:rsidR="00194F93" w:rsidRDefault="00000000">
      <w:pPr>
        <w:pStyle w:val="Heading2"/>
      </w:pPr>
      <w:bookmarkStart w:id="44" w:name="_Toc224416009"/>
      <w:r>
        <w:t>Parenting in Community</w:t>
      </w:r>
      <w:bookmarkEnd w:id="44"/>
    </w:p>
    <w:p w14:paraId="3B56D8D3" w14:textId="77777777" w:rsidR="00194F93" w:rsidRDefault="00000000">
      <w:pPr>
        <w:pStyle w:val="ListParagraph"/>
        <w:numPr>
          <w:ilvl w:val="0"/>
          <w:numId w:val="2"/>
        </w:numPr>
        <w:spacing w:after="80"/>
      </w:pPr>
      <w:r>
        <w:t>Shared childcare is a gift, not an obligation. Coordinate, don't assume.</w:t>
      </w:r>
    </w:p>
    <w:p w14:paraId="0DC8F0F2" w14:textId="77777777" w:rsidR="00194F93" w:rsidRDefault="00000000">
      <w:pPr>
        <w:pStyle w:val="ListParagraph"/>
        <w:numPr>
          <w:ilvl w:val="0"/>
          <w:numId w:val="2"/>
        </w:numPr>
        <w:spacing w:after="80"/>
      </w:pPr>
      <w:r>
        <w:t>"It takes a village" is true, but it only works when the village agrees on boundaries. Have the conversation: who disciplines whose kids? What are the shared safety rules? What's off-limits?</w:t>
      </w:r>
    </w:p>
    <w:p w14:paraId="70D022AB" w14:textId="77777777" w:rsidR="00194F93" w:rsidRDefault="00000000">
      <w:pPr>
        <w:pStyle w:val="ListParagraph"/>
        <w:numPr>
          <w:ilvl w:val="0"/>
          <w:numId w:val="2"/>
        </w:numPr>
        <w:spacing w:after="80"/>
      </w:pPr>
      <w:r>
        <w:t>Homeschool co-op: if multiple families homeschool, share the teaching. One parent teaches math for all the kids on Tuesday; another teaches science on Thursday. This is better education than most schools and it costs nothing.</w:t>
      </w:r>
    </w:p>
    <w:p w14:paraId="7BCEE125" w14:textId="77777777" w:rsidR="00194F93" w:rsidRDefault="00000000">
      <w:pPr>
        <w:pStyle w:val="Heading2"/>
      </w:pPr>
      <w:bookmarkStart w:id="45" w:name="_Toc224416010"/>
      <w:r>
        <w:t>Privacy and Boundaries</w:t>
      </w:r>
      <w:bookmarkEnd w:id="45"/>
    </w:p>
    <w:p w14:paraId="4AA03F5A" w14:textId="77777777" w:rsidR="00194F93" w:rsidRDefault="00000000">
      <w:pPr>
        <w:spacing w:after="120" w:line="360" w:lineRule="auto"/>
      </w:pPr>
      <w:r>
        <w:t>You MUST have:</w:t>
      </w:r>
    </w:p>
    <w:p w14:paraId="00AB43BB" w14:textId="77777777" w:rsidR="00194F93" w:rsidRDefault="00000000">
      <w:pPr>
        <w:pStyle w:val="ListParagraph"/>
        <w:numPr>
          <w:ilvl w:val="0"/>
          <w:numId w:val="2"/>
        </w:numPr>
        <w:spacing w:after="80"/>
      </w:pPr>
      <w:r>
        <w:t>Clear household boundaries. Everyone's dwelling is private. You knock. Period.</w:t>
      </w:r>
    </w:p>
    <w:p w14:paraId="4551FCDA" w14:textId="77777777" w:rsidR="00194F93" w:rsidRDefault="00000000">
      <w:pPr>
        <w:pStyle w:val="ListParagraph"/>
        <w:numPr>
          <w:ilvl w:val="0"/>
          <w:numId w:val="2"/>
        </w:numPr>
        <w:spacing w:after="80"/>
      </w:pPr>
      <w:r>
        <w:t>Agreed quiet hours (10pm-7am is common).</w:t>
      </w:r>
    </w:p>
    <w:p w14:paraId="755E1F92" w14:textId="77777777" w:rsidR="00194F93" w:rsidRDefault="00000000">
      <w:pPr>
        <w:pStyle w:val="ListParagraph"/>
        <w:numPr>
          <w:ilvl w:val="0"/>
          <w:numId w:val="2"/>
        </w:numPr>
        <w:spacing w:after="80"/>
      </w:pPr>
      <w:r>
        <w:t>Right to not participate on any given day without explanation or guilt.</w:t>
      </w:r>
    </w:p>
    <w:p w14:paraId="36EE0A51" w14:textId="77777777" w:rsidR="00194F93" w:rsidRDefault="00000000">
      <w:pPr>
        <w:pStyle w:val="ListParagraph"/>
        <w:numPr>
          <w:ilvl w:val="0"/>
          <w:numId w:val="2"/>
        </w:numPr>
        <w:spacing w:after="80"/>
      </w:pPr>
      <w:r>
        <w:t>A designated "away" space—somewhere on the property where anyone can go to be alone. A bench in the woods, a hammock by the creek. Non-negotiable.</w:t>
      </w:r>
    </w:p>
    <w:p w14:paraId="650E9D04" w14:textId="77777777" w:rsidR="00194F93" w:rsidRDefault="00194F93"/>
    <w:p w14:paraId="7CAA8940" w14:textId="77777777" w:rsidR="00194F93" w:rsidRDefault="00000000">
      <w:pPr>
        <w:spacing w:after="120" w:line="360" w:lineRule="auto"/>
      </w:pPr>
      <w:r>
        <w:t>Sovereignty means: you chose community, AND you get to choose solitude. Both are sacred.</w:t>
      </w:r>
    </w:p>
    <w:p w14:paraId="3560648C" w14:textId="77777777" w:rsidR="00194F93" w:rsidRDefault="00000000">
      <w:r>
        <w:br w:type="page"/>
      </w:r>
    </w:p>
    <w:p w14:paraId="4DFE11EB" w14:textId="77777777" w:rsidR="00000000" w:rsidRDefault="00000000">
      <w:pPr>
        <w:pStyle w:val="Heading2"/>
        <w:spacing w:before="160" w:after="160"/>
      </w:pPr>
      <w:r>
        <w:lastRenderedPageBreak/>
        <w:t>The Social Fabric</w:t>
      </w:r>
    </w:p>
    <w:p w14:paraId="27025404" w14:textId="77777777" w:rsidR="00000000" w:rsidRDefault="00000000">
      <w:pPr>
        <w:spacing w:after="160"/>
      </w:pPr>
      <w:r>
        <w:t>A community that only works together eventually stops being a community. So yes, there’s social life here — but none of it is mandatory. Sovereignty means you never owe anyone your Saturday night.</w:t>
      </w:r>
    </w:p>
    <w:p w14:paraId="1F5DE9A8" w14:textId="77777777" w:rsidR="00000000" w:rsidRDefault="00000000">
      <w:pPr>
        <w:spacing w:after="160"/>
      </w:pPr>
      <w:r>
        <w:t>What you’ll find: monthly skill shares where someone teaches what they know (fermentation, engine repair, herbalism, guitar — whatever). Work parties for the big builds — barn raisings, fence runs, greenhouse framing — where everyone shows up, works hard for half a day, and eats together after. Quarterly storytelling nights around the fire pit. Kids’ adventure days organized by rotating households. Seed and surplus swaps each season. And the standing invitation that never needs organizing: someone puts coffee on and opens their door for game night.</w:t>
      </w:r>
    </w:p>
    <w:p w14:paraId="70D9A174" w14:textId="77777777" w:rsidR="00000000" w:rsidRDefault="00000000">
      <w:pPr>
        <w:spacing w:after="160"/>
      </w:pPr>
      <w:r>
        <w:t>The infrastructure makes it easy — a common house with a big table, a fire pit, a shared kitchen. But the culture is what matters: gathering is natural, not scheduled. The best communities aren’t the ones that force togetherness. They’re the ones that make togetherness effortless.</w:t>
      </w:r>
    </w:p>
    <w:p w14:paraId="6813CDA8" w14:textId="77777777" w:rsidR="00000000" w:rsidRDefault="00000000">
      <w:pPr>
        <w:pStyle w:val="Heading2"/>
        <w:spacing w:before="160" w:after="160"/>
      </w:pPr>
      <w:r>
        <w:t>When You Need to Get Away</w:t>
      </w:r>
    </w:p>
    <w:p w14:paraId="5AC5A33C" w14:textId="77777777" w:rsidR="00000000" w:rsidRDefault="00000000">
      <w:pPr>
        <w:spacing w:after="160"/>
      </w:pPr>
      <w:r>
        <w:t>Here’s the question nobody asks at the informational meeting but everyone thinks about at 2 a.m.: What happens when I need a vacation? What about Christmas with your family? What about the goats?</w:t>
      </w:r>
    </w:p>
    <w:p w14:paraId="6B1422A4" w14:textId="77777777" w:rsidR="00000000" w:rsidRDefault="00000000">
      <w:pPr>
        <w:spacing w:after="160"/>
      </w:pPr>
      <w:r>
        <w:t>The goats still need feeding. The chickens still need lockup. The greenhouse still needs watering. This is non-negotiable reality. But it’s also a solved problem — you’re not alone on this farm. You have eleven other households.</w:t>
      </w:r>
    </w:p>
    <w:p w14:paraId="7E81D25A" w14:textId="77777777" w:rsidR="00000000" w:rsidRDefault="00000000">
      <w:pPr>
        <w:spacing w:after="160"/>
      </w:pPr>
      <w:r>
        <w:t>Every household gets three weeks of travel time per year. You post your dates on the Farm Duty Board at least two weeks out, and the rotation absorbs your shifts. That’s it. No groveling, no complicated approval process. You need a break, you take a break. The only limit: no more than three households traveling at the same time, because the animals and gardens need enough hands.</w:t>
      </w:r>
    </w:p>
    <w:p w14:paraId="556FD2BC" w14:textId="77777777" w:rsidR="00000000" w:rsidRDefault="00000000">
      <w:pPr>
        <w:spacing w:after="160"/>
      </w:pPr>
      <w:r>
        <w:t>Here’s something different: the community votes on its own holiday calendar. No one hands you a list. Every fall, the council proposes a calendar, the community amends it, and everyone votes. The recommended defaults are rooted in the land’s own rhythms — New Moon and Full Moon dinners every month (one quiet and reflective, one celebratory), plus the four solar markers: Spring Equinox for first planting, Summer Solstice for longest-day abundance, Autumn Equinox for the canning-and-preserving push, and Winter Solstice for fire and rest and the light coming back. And the Harvest Party — the big one — your community’s own thanksgiving, everything from the land, cooked together, eaten together.</w:t>
      </w:r>
    </w:p>
    <w:p w14:paraId="3DF462DE" w14:textId="77777777" w:rsidR="00000000" w:rsidRDefault="00000000">
      <w:pPr>
        <w:spacing w:after="160"/>
      </w:pPr>
      <w:r>
        <w:t xml:space="preserve">Those are community celebrations — everyone’s on the farm, chores are shared that morning, the rest of the day is food and fire and family. Then there are travel holidays, voted on the same way, where a skeleton crew of two or three households stays behind on rotation so everyone else can visit family. The rotation is set each fall so every family </w:t>
        <w:lastRenderedPageBreak/>
        <w:t>gets the big ones off at least every other year. Volunteer for holiday duty and you get priority on future travel windows. It’s not martyrdom — it’s math.</w:t>
      </w:r>
    </w:p>
    <w:p w14:paraId="6381C00E" w14:textId="77777777" w:rsidR="00000000" w:rsidRDefault="00000000">
      <w:pPr>
        <w:spacing w:after="160"/>
      </w:pPr>
      <w:r>
        <w:t>And when something unexpected happens — a family emergency, a health crisis, anything sudden — the community picks up your duties immediately. No paperwork, no travel-day deduction, no guilt. That’s mutual aid. When you come back, you just step back into the normal rotation.</w:t>
      </w:r>
    </w:p>
    <w:p w14:paraId="03B1B806" w14:textId="77777777" w:rsidR="00000000" w:rsidRDefault="00000000">
      <w:pPr>
        <w:spacing w:after="160"/>
      </w:pPr>
      <w:r>
        <w:t>The honest version: yes, you will sometimes be the one feeding goats on Christmas morning while your neighbor is at their parents’ house. And yes, they’ll do the same for you next year. That’s what twelve households means. It means you’re never carrying it alone, and you’re never leaving the land uncovered. The animals always eat. You always get your rest. Both of those are true at the same time.</w:t>
      </w:r>
    </w:p>
    <w:p w14:paraId="53ED76F9" w14:textId="77777777" w:rsidR="00194F93" w:rsidRDefault="00000000">
      <w:pPr>
        <w:pStyle w:val="Heading1"/>
      </w:pPr>
      <w:r>
        <w:t>CHAPTER 8: THE ECONOMICS OF LIVING</w:t>
      </w:r>
    </w:p>
    <w:p w14:paraId="57FA2285" w14:textId="77777777" w:rsidR="00194F93" w:rsidRDefault="00000000">
      <w:pPr>
        <w:pStyle w:val="Heading2"/>
      </w:pPr>
      <w:r>
        <w:t>The Most Important Question</w:t>
      </w:r>
    </w:p>
    <w:p w14:paraId="320B3005" w14:textId="77777777" w:rsidR="00194F93" w:rsidRDefault="00000000">
      <w:pPr>
        <w:spacing w:after="120" w:line="360" w:lineRule="auto"/>
      </w:pPr>
      <w:r>
        <w:t>Before anything else, people want to know: "How do I pay for my life?" Fair question. Here’s the honest answer: SMF doesn’t ask you to give up income. It asks you to need less of it.</w:t>
      </w:r>
    </w:p>
    <w:p w14:paraId="723DF246" w14:textId="77777777" w:rsidR="00194F93" w:rsidRDefault="00194F93"/>
    <w:p w14:paraId="4D846C0D" w14:textId="77777777" w:rsidR="00194F93" w:rsidRDefault="00000000">
      <w:pPr>
        <w:spacing w:after="120" w:line="360" w:lineRule="auto"/>
      </w:pPr>
      <w:r>
        <w:t>The average American household spends about $61,000 a year. At SMF, the realistic range is $10,000–$20,000 a year. Here’s why the math changes so dramatically.</w:t>
      </w:r>
    </w:p>
    <w:p w14:paraId="6C321BE4" w14:textId="77777777" w:rsidR="00194F93" w:rsidRDefault="00000000">
      <w:pPr>
        <w:pStyle w:val="Heading2"/>
      </w:pPr>
      <w:r>
        <w:t>What Disappears</w:t>
      </w:r>
    </w:p>
    <w:p w14:paraId="5964EC9E" w14:textId="77777777" w:rsidR="00194F93" w:rsidRDefault="00000000">
      <w:pPr>
        <w:spacing w:after="120" w:line="360" w:lineRule="auto"/>
      </w:pPr>
      <w:r>
        <w:rPr>
          <w:b/>
        </w:rPr>
        <w:t>Housing: $0.</w:t>
      </w:r>
      <w:r>
        <w:t>The land trust owns the land. No mortgage. No rent. No property tax for individual households. You build or buy your home—a tiny home, yurt, or travel trailer can cost $5,000–$40,000 once—and then your housing cost is essentially zero, forever.</w:t>
      </w:r>
    </w:p>
    <w:p w14:paraId="0FD64DBB" w14:textId="77777777" w:rsidR="00194F93" w:rsidRDefault="00194F93"/>
    <w:p w14:paraId="2B70BABA" w14:textId="77777777" w:rsidR="00194F93" w:rsidRDefault="00000000">
      <w:pPr>
        <w:spacing w:after="120" w:line="360" w:lineRule="auto"/>
      </w:pPr>
      <w:r>
        <w:rPr>
          <w:b/>
        </w:rPr>
        <w:t>Food: 60–80% reduced.</w:t>
      </w:r>
      <w:r>
        <w:t>Gardens, orchards, livestock, and preserved goods cover most of your food. A family of four might spend $150–$300/month on groceries instead of $800–$1,200.</w:t>
      </w:r>
    </w:p>
    <w:p w14:paraId="1EB84977" w14:textId="77777777" w:rsidR="00194F93" w:rsidRDefault="00194F93"/>
    <w:p w14:paraId="1EE7102E" w14:textId="77777777" w:rsidR="00194F93" w:rsidRDefault="00000000">
      <w:pPr>
        <w:spacing w:after="120" w:line="360" w:lineRule="auto"/>
      </w:pPr>
      <w:r>
        <w:rPr>
          <w:b/>
        </w:rPr>
        <w:t>Childcare, eldercare, loneliness: eliminated by design.</w:t>
      </w:r>
      <w:r>
        <w:t>Community handles what isolation makes expensive. Shared childcare. Shared meals. Shared tools and equipment. No gym membership needed when you’re farming. No therapist co-pay when you have a council that actually listens.</w:t>
      </w:r>
    </w:p>
    <w:p w14:paraId="21648629" w14:textId="77777777" w:rsidR="00194F93" w:rsidRDefault="00000000">
      <w:pPr>
        <w:pStyle w:val="Heading2"/>
      </w:pPr>
      <w:r>
        <w:lastRenderedPageBreak/>
        <w:t>What Remains</w:t>
      </w:r>
    </w:p>
    <w:p w14:paraId="287B9761" w14:textId="77777777" w:rsidR="00194F93" w:rsidRDefault="00000000">
      <w:pPr>
        <w:spacing w:after="120" w:line="360" w:lineRule="auto"/>
      </w:pPr>
      <w:r>
        <w:t>You still need money for: health insurance ($200–$500/month), vehicle and fuel ($100–$200/month), phone/internet ($50–$100/month), personal needs and savings ($200–$400/month), community operations fund (~$150/month per household for shared costs like property tax, insurance, seed, feed, repairs).</w:t>
      </w:r>
    </w:p>
    <w:p w14:paraId="286B3ED4" w14:textId="77777777" w:rsidR="00194F93" w:rsidRDefault="00194F93"/>
    <w:p w14:paraId="355615A5" w14:textId="77777777" w:rsidR="00194F93" w:rsidRDefault="00000000">
      <w:pPr>
        <w:spacing w:after="120" w:line="360" w:lineRule="auto"/>
      </w:pPr>
      <w:r>
        <w:rPr>
          <w:b/>
        </w:rPr>
        <w:t>Total realistic need: $800–$1,600 per month per household.</w:t>
      </w:r>
    </w:p>
    <w:p w14:paraId="4289317C" w14:textId="77777777" w:rsidR="00194F93" w:rsidRDefault="00000000">
      <w:pPr>
        <w:pStyle w:val="Heading2"/>
      </w:pPr>
      <w:r>
        <w:t>How You Earn It</w:t>
      </w:r>
    </w:p>
    <w:p w14:paraId="243C3405" w14:textId="77777777" w:rsidR="00194F93" w:rsidRDefault="00000000">
      <w:pPr>
        <w:spacing w:after="120" w:line="360" w:lineRule="auto"/>
      </w:pPr>
      <w:r>
        <w:rPr>
          <w:b/>
        </w:rPr>
        <w:t>Community income streams:</w:t>
      </w:r>
      <w:r>
        <w:t>CSA subscriptions (weekly produce boxes), farm stand or farmers market sales, value-added products (honey, jam, soap, herbal tinctures), workshops and farm tours, seasonal agritourism (U-pick days, farm dinners). Revenue is split among participating households or flows into the community operations fund.</w:t>
      </w:r>
    </w:p>
    <w:p w14:paraId="34A472B8" w14:textId="77777777" w:rsidR="00194F93" w:rsidRDefault="00194F93"/>
    <w:p w14:paraId="23D1BA96" w14:textId="77777777" w:rsidR="00194F93" w:rsidRDefault="00000000">
      <w:pPr>
        <w:spacing w:after="120" w:line="360" w:lineRule="auto"/>
      </w:pPr>
      <w:r>
        <w:rPr>
          <w:b/>
        </w:rPr>
        <w:t>Paid council roles:</w:t>
      </w:r>
      <w:r>
        <w:t>Once community income reaches sustainability, key roles like Farm Manager, CSA Coordinator, and Financial Manager can become paid positions—funded by community revenue, not individual households.</w:t>
      </w:r>
    </w:p>
    <w:p w14:paraId="3FEFD9BE" w14:textId="77777777" w:rsidR="00194F93" w:rsidRDefault="00194F93"/>
    <w:p w14:paraId="6F813246" w14:textId="77777777" w:rsidR="00194F93" w:rsidRDefault="00000000">
      <w:pPr>
        <w:spacing w:after="120" w:line="360" w:lineRule="auto"/>
      </w:pPr>
      <w:r>
        <w:rPr>
          <w:b/>
        </w:rPr>
        <w:t>Personal income:</w:t>
      </w:r>
      <w:r>
        <w:t>Remote work (you have internet, you have quiet, you have low expenses). Micro-enterprises from your homestead—woodworking, baking, tutoring, freelance design, whatever you did before or always wanted to do. Off-farm part-time or seasonal work. Creative work—writing, art, music, content creation.</w:t>
      </w:r>
    </w:p>
    <w:p w14:paraId="4A72A8FB" w14:textId="77777777" w:rsidR="00194F93" w:rsidRDefault="00000000">
      <w:pPr>
        <w:pStyle w:val="Heading2"/>
      </w:pPr>
      <w:r>
        <w:t>The Bottom Line</w:t>
      </w:r>
    </w:p>
    <w:p w14:paraId="2BC98146" w14:textId="77777777" w:rsidR="00194F93" w:rsidRDefault="00000000">
      <w:pPr>
        <w:spacing w:after="120" w:line="360" w:lineRule="auto"/>
      </w:pPr>
      <w:r>
        <w:t>A conventional household needs about $5,000/month to survive. An SMF household needs $800–$1,600. That’s not poverty—that’s freedom. You eat better food. You breathe cleaner air. You know your neighbors. Your kids play in dirt, not on screens. And the money you do earn goes toward living, not toward surviving.</w:t>
      </w:r>
    </w:p>
    <w:p w14:paraId="6C7116F8" w14:textId="77777777" w:rsidR="00194F93" w:rsidRDefault="00194F93"/>
    <w:p w14:paraId="498B1F4E" w14:textId="77777777" w:rsidR="00194F93" w:rsidRDefault="00000000">
      <w:pPr>
        <w:spacing w:after="120" w:line="360" w:lineRule="auto"/>
      </w:pPr>
      <w:r>
        <w:rPr>
          <w:i/>
        </w:rPr>
        <w:t>SMF does not ask you to give up income. It asks you to need less of it. And when you need less, you can choose work that matters to you instead of work that merely pays.</w:t>
      </w:r>
    </w:p>
    <w:p w14:paraId="793CCCDF" w14:textId="77777777" w:rsidR="00194F93" w:rsidRDefault="00000000">
      <w:r>
        <w:br w:type="page"/>
      </w:r>
    </w:p>
    <w:p w14:paraId="2C8C898A" w14:textId="77777777" w:rsidR="00194F93" w:rsidRDefault="00000000">
      <w:pPr>
        <w:pStyle w:val="Heading1"/>
      </w:pPr>
      <w:r>
        <w:lastRenderedPageBreak/>
        <w:t>CHAPTER 9: THE HARD TRUTHS</w:t>
      </w:r>
    </w:p>
    <w:p w14:paraId="268536A5" w14:textId="77777777" w:rsidR="00194F93" w:rsidRDefault="00000000">
      <w:pPr>
        <w:spacing w:after="120" w:line="360" w:lineRule="auto"/>
      </w:pPr>
      <w:r>
        <w:t>If we only told you the beautiful parts, we’d be lying. And this project is built on radical honesty. So here are the things that might stop you — and what we’ve built into the model to address each one.</w:t>
      </w:r>
    </w:p>
    <w:p w14:paraId="5F8E24AB" w14:textId="77777777" w:rsidR="00194F93" w:rsidRDefault="00000000">
      <w:pPr>
        <w:pStyle w:val="Heading2"/>
      </w:pPr>
      <w:r>
        <w:t>You Never Own the Land</w:t>
      </w:r>
    </w:p>
    <w:p w14:paraId="6B218DF5" w14:textId="77777777" w:rsidR="00194F93" w:rsidRDefault="00000000">
      <w:pPr>
        <w:spacing w:after="120" w:line="360" w:lineRule="auto"/>
      </w:pPr>
      <w:r>
        <w:t>The CLT owns the land. You hold a ground lease. You can build on it, live on it, farm it — but you cannot sell it for a profit. If you were raised to believe that homeownership is the measure of a life, this will feel like giving something up. The reframe: you’re trading equity speculation for permanent security. No bank can foreclose on you. No landlord can raise your rent. No market crash can take your home. You own your structure, your time, and your freedom. The land owns itself.</w:t>
      </w:r>
    </w:p>
    <w:p w14:paraId="014FE80B" w14:textId="77777777" w:rsidR="00194F93" w:rsidRDefault="00000000">
      <w:pPr>
        <w:pStyle w:val="Heading2"/>
      </w:pPr>
      <w:r>
        <w:t>Privacy Is Different Here</w:t>
      </w:r>
    </w:p>
    <w:p w14:paraId="7185A105" w14:textId="77777777" w:rsidR="00194F93" w:rsidRDefault="00000000">
      <w:pPr>
        <w:spacing w:after="120" w:line="360" w:lineRule="auto"/>
      </w:pPr>
      <w:r>
        <w:t>Eleven other households will know when you’re struggling. They’ll notice when you miss work shifts, when your relationship is rocky, when your kid is having a hard month. Community is intimate by design. That’s its power and its weight. What we’ve built in: designated “away space” on every property — somewhere anyone can go to be completely alone. Individual household sites with real distance and visual buffers between them. A culture that respects closed doors. But if you need total anonymity, this isn’t your path.</w:t>
      </w:r>
    </w:p>
    <w:p w14:paraId="2E7F3168" w14:textId="77777777" w:rsidR="00194F93" w:rsidRDefault="00000000">
      <w:pPr>
        <w:pStyle w:val="Heading2"/>
      </w:pPr>
      <w:r>
        <w:t>Rural Isolation Is Real</w:t>
      </w:r>
    </w:p>
    <w:p w14:paraId="60973A12" w14:textId="77777777" w:rsidR="00194F93" w:rsidRDefault="00000000">
      <w:pPr>
        <w:spacing w:after="120" w:line="360" w:lineRule="auto"/>
      </w:pPr>
      <w:r>
        <w:t>You will be far from hospitals, concerts, diverse restaurants, and possibly from people who look or think like you. If you’re queer, Black, neurodivergent, or anything other than the local default, the 30 acres may feel safe but the surrounding county may not. The community is the anchor — but the community is only 35 people. We mitigate this with reliable internet for connection, vehicles for access, and an intentional culture of inclusion within our gates. But we cannot change the zip code.</w:t>
      </w:r>
    </w:p>
    <w:p w14:paraId="249BB5D5" w14:textId="77777777" w:rsidR="00194F93" w:rsidRDefault="00000000">
      <w:pPr>
        <w:pStyle w:val="Heading2"/>
      </w:pPr>
      <w:r>
        <w:t>The Money Is Tight</w:t>
      </w:r>
    </w:p>
    <w:p w14:paraId="049B786F" w14:textId="77777777" w:rsidR="00194F93" w:rsidRDefault="00000000">
      <w:pPr>
        <w:spacing w:after="120" w:line="360" w:lineRule="auto"/>
      </w:pPr>
      <w:r>
        <w:lastRenderedPageBreak/>
        <w:t>$800–$1,600 a month is enough to live on — until your car needs a $2,000 repair, your kid needs braces, or your laptop dies. Low expenses are liberating right up until an emergency reminds you there’s no cushion. What we’ve built in: the community operations fund includes contingency reserves, and the Financial Model accounts for emergency bufgets at every scale. But personal emergencies require personal savings. If you arrive with debt or zero savings, the first year will be stressful. Come with at least 3 months of personal emergency reserves beyond your buy-in.</w:t>
      </w:r>
    </w:p>
    <w:p w14:paraId="5B67FBCF" w14:textId="77777777" w:rsidR="00194F93" w:rsidRDefault="00000000">
      <w:pPr>
        <w:pStyle w:val="Heading2"/>
      </w:pPr>
      <w:r>
        <w:t>Governance Fatigue</w:t>
      </w:r>
    </w:p>
    <w:p w14:paraId="3F342AF6" w14:textId="77777777" w:rsidR="00194F93" w:rsidRDefault="00000000">
      <w:pPr>
        <w:spacing w:after="120" w:line="360" w:lineRule="auto"/>
      </w:pPr>
      <w:r>
        <w:t>Monthly council meetings. Consensus decisions. Conflict resolution protocols. Talking circles. Work scheduling. There will be weeks when you just want to come home and not have a conversation about the compost rotation. Governance is the price of self-determination — and sometimes it feels like a second job. What we’ve built in: the four-tier decision system means not everything goes to full Council. Working groups of 3+ handle daily operations. Only the biggest decisions need all 12 votes. But you will still spend more time in meetings than you did in conventional life. That’s the trade.</w:t>
      </w:r>
    </w:p>
    <w:p w14:paraId="4F60F562" w14:textId="77777777" w:rsidR="00194F93" w:rsidRDefault="00000000">
      <w:pPr>
        <w:pStyle w:val="Heading2"/>
      </w:pPr>
      <w:r>
        <w:t>Leaving Is Hard</w:t>
      </w:r>
    </w:p>
    <w:p w14:paraId="55B29E85" w14:textId="77777777" w:rsidR="00194F93" w:rsidRDefault="00000000">
      <w:pPr>
        <w:spacing w:after="120" w:line="360" w:lineRule="auto"/>
      </w:pPr>
      <w:r>
        <w:t>If it doesn’t work out, you’re not just moving apartments. You’re leaving a covenant, a council seat, and a web of relationships your family may be deeply embedded in. Your kids’ best friends live next door. Your livelihood may be tied to the farm. The exit process in the ground lease protects your financial investment in your structure — but the emotional cost of leaving is enormous. Some people stay when they shouldn’t because the switching cost feels too high. Know this going in.</w:t>
      </w:r>
    </w:p>
    <w:p w14:paraId="40784010" w14:textId="77777777" w:rsidR="00194F93" w:rsidRDefault="00000000">
      <w:pPr>
        <w:pStyle w:val="Heading2"/>
      </w:pPr>
      <w:r>
        <w:t>It’s Physically Demanding</w:t>
      </w:r>
    </w:p>
    <w:p w14:paraId="603E874B" w14:textId="77777777" w:rsidR="00194F93" w:rsidRDefault="00000000">
      <w:pPr>
        <w:spacing w:after="120" w:line="360" w:lineRule="auto"/>
      </w:pPr>
      <w:r>
        <w:t>We’ve designed the labor model to include mental, emotional, and physical contributions equally. But the reality is that someone has to move the compost, fix the fence, and haul the harvest. If you have chronic illness, mobility limitations, or physical disabilities, your contributions may look different — and that’s honored. But you should know that farm life asks more of the body than office life, and some days the work is simply hard.</w:t>
      </w:r>
    </w:p>
    <w:p w14:paraId="59D92E26" w14:textId="77777777" w:rsidR="00194F93" w:rsidRDefault="00000000">
      <w:pPr>
        <w:pStyle w:val="Heading2"/>
      </w:pPr>
      <w:r>
        <w:lastRenderedPageBreak/>
        <w:t>Not Everyone Will Understand</w:t>
      </w:r>
    </w:p>
    <w:p w14:paraId="7BCC42D7" w14:textId="77777777" w:rsidR="00194F93" w:rsidRDefault="00000000">
      <w:pPr>
        <w:spacing w:after="120" w:line="360" w:lineRule="auto"/>
      </w:pPr>
      <w:r>
        <w:t>Your parents may think you’ve joined a commune. Your friends may think you’re running away. Your coworkers may think you’ve lost your mind. The dominant culture tells people that success looks like a mortgage, a 401(k), and a two-car garage. Choosing something radically different will make some people uncomfortable — and their discomfort will sometimes land on you.</w:t>
      </w:r>
    </w:p>
    <w:p w14:paraId="662D268B" w14:textId="77777777" w:rsidR="00000000" w:rsidRDefault="00000000">
      <w:pPr>
        <w:pStyle w:val="Heading2"/>
        <w:spacing w:before="160" w:after="160"/>
      </w:pPr>
      <w:r>
        <w:t>There Are Cameras</w:t>
      </w:r>
    </w:p>
    <w:p w14:paraId="6D2C86AC" w14:textId="77777777" w:rsidR="00000000" w:rsidRDefault="00000000">
      <w:pPr>
        <w:spacing w:after="160"/>
      </w:pPr>
      <w:r>
        <w:t>Yes, really. SMF recommends cameras in all shared outdoor spaces — gardens, play areas, animal zones, common buildings, property entrances. And yes, we know that sounds like the opposite of sovereignty.</w:t>
      </w:r>
    </w:p>
    <w:p w14:paraId="60376F11" w14:textId="77777777" w:rsidR="00000000" w:rsidRDefault="00000000">
      <w:pPr>
        <w:spacing w:after="160"/>
      </w:pPr>
      <w:r>
        <w:t>Here’s why we do it anyway: children move freely across this property. Between twelve households, across shared land, near animals and equipment and water. That’s beautiful and that’s also a safety responsibility no single parent can carry alone. Cameras in shared spaces mean any parent can glance at a screen and see that their kid made it to the chicken coop. They mean the property entrance is recorded. They mean evidence exists if something goes wrong.</w:t>
      </w:r>
    </w:p>
    <w:p w14:paraId="49ACBF4F" w14:textId="77777777" w:rsidR="00000000" w:rsidRDefault="00000000">
      <w:pPr>
        <w:spacing w:after="160"/>
      </w:pPr>
      <w:r>
        <w:t>What cameras are NOT: they’re not inside your home. Not in your private yard. Not pointed at your bedroom window. The boundary is the same as the sovereignty boundary — your home is yours, the commons are ours. The system is community-owned, footage auto-deletes after 30 days, and reviewing recordings requires a stated reason and two council members’ approval. Nobody is watching you. Everybody is watching over the shared space we all built together.</w:t>
      </w:r>
    </w:p>
    <w:p w14:paraId="03341544" w14:textId="77777777" w:rsidR="00000000" w:rsidRDefault="00000000">
      <w:pPr>
        <w:spacing w:after="160"/>
      </w:pPr>
      <w:r>
        <w:t>As AI safety tools mature, the community may vote to adopt them — alerts for an unattended child near the pond, a stranger entering the property, an animal in distress. Any AI system requires a full council vote before deployment. This isn’t surveillance culture. It’s a village with its eyes open.</w:t>
      </w:r>
    </w:p>
    <w:p w14:paraId="002083D6" w14:textId="77777777" w:rsidR="00000000" w:rsidRDefault="00000000">
      <w:pPr>
        <w:spacing w:after="160"/>
      </w:pPr>
      <w:r>
        <w:t>If this is a dealbreaker for you, we understand. But we’d rather lose a prospective member than lose a child to a preventable accident in an unmonitored space. That’s not a policy. That’s a value.</w:t>
      </w:r>
    </w:p>
    <w:p w14:paraId="7A6E49B6" w14:textId="77777777" w:rsidR="00000000" w:rsidRDefault="00000000">
      <w:pPr>
        <w:pStyle w:val="Heading2"/>
        <w:spacing w:before="160" w:after="160"/>
      </w:pPr>
      <w:r>
        <w:t>There Are Gun Rules</w:t>
      </w:r>
    </w:p>
    <w:p w14:paraId="740EB8F4" w14:textId="77777777" w:rsidR="00000000" w:rsidRDefault="00000000">
      <w:pPr>
        <w:spacing w:after="160"/>
      </w:pPr>
      <w:r>
        <w:t>SMF doesn’t ban firearms. Plenty of rural households own them for predator control, hunting, and personal protection, and that’s legitimate. What we do ban is any scenario where a child could access one.</w:t>
      </w:r>
    </w:p>
    <w:p w14:paraId="73DA6398" w14:textId="77777777" w:rsidR="00000000" w:rsidRDefault="00000000">
      <w:pPr>
        <w:spacing w:after="160"/>
      </w:pPr>
      <w:r>
        <w:t xml:space="preserve">Every firearm on the property must be in a locked safe with a trigger lock. Ammunition stored separately, in its own locked container. No firearms in any common area, ever — not the community kitchen, not the garden shed, not the play field. Not on your hip at the potluck. Every household with firearms completes an annual safety certification. </w:t>
        <w:lastRenderedPageBreak/>
        <w:t>Guests who bring firearms store them in your locked safe or they don’t come on the property.</w:t>
      </w:r>
    </w:p>
    <w:p w14:paraId="1C2BC145" w14:textId="77777777" w:rsidR="00000000" w:rsidRDefault="00000000">
      <w:pPr>
        <w:spacing w:after="160"/>
      </w:pPr>
      <w:r>
        <w:t>This isn’t a political statement. The research is settled: secure storage reduces unintentional child firearm injuries by 85%. We’re not interested in debating the Second Amendment at council meetings. We’re interested in no child on this property ever touching an unsecured weapon. If that feels like an overreach to you, this community isn’t the right fit. Children’s lives are the one thing we refuse to put to a vote.</w:t>
      </w:r>
    </w:p>
    <w:p w14:paraId="55A24211" w14:textId="77777777" w:rsidR="00194F93" w:rsidRDefault="00000000">
      <w:pPr>
        <w:pStyle w:val="Heading2"/>
      </w:pPr>
      <w:r>
        <w:t>Why We Tell You This</w:t>
      </w:r>
    </w:p>
    <w:p w14:paraId="4CCD6363" w14:textId="77777777" w:rsidR="00194F93" w:rsidRDefault="00000000">
      <w:pPr>
        <w:spacing w:after="120" w:line="360" w:lineRule="auto"/>
      </w:pPr>
      <w:r>
        <w:t>Because the communities that fail are the ones that sold a fantasy. We’re selling a trade-off — and it’s a trade-off we believe is worth making. You trade equity for security. Privacy for belonging. Convenience for meaning. A big house for clean air. A 401(k) for a council seat. And the question isn’t whether this life is perfect. It’s whether this life is more honest than the one you’re living now.</w:t>
      </w:r>
    </w:p>
    <w:p w14:paraId="7E6AA54D" w14:textId="77777777" w:rsidR="00194F93" w:rsidRDefault="00194F93"/>
    <w:p w14:paraId="5C548118" w14:textId="77777777" w:rsidR="00194F93" w:rsidRDefault="00000000">
      <w:pPr>
        <w:spacing w:after="120" w:line="360" w:lineRule="auto"/>
      </w:pPr>
      <w:r>
        <w:rPr>
          <w:i/>
        </w:rPr>
        <w:t>If you read all of that and you’re still here — you might be a misfit. Welcome.</w:t>
      </w:r>
    </w:p>
    <w:p w14:paraId="30E954CE" w14:textId="77777777" w:rsidR="00000000" w:rsidRDefault="00000000">
      <w:pPr>
        <w:pStyle w:val="Heading2"/>
        <w:spacing w:before="160" w:after="160"/>
      </w:pPr>
      <w:r>
        <w:t>How We Stay Honest</w:t>
      </w:r>
    </w:p>
    <w:p w14:paraId="02672993" w14:textId="77777777" w:rsidR="00000000" w:rsidRDefault="00000000">
      <w:pPr>
        <w:spacing w:after="160"/>
      </w:pPr>
      <w:r>
        <w:t>You’ve probably read this far and thought: this sounds amazing, but so did every community that ended up on a documentary. Fair. So here’s how SMF is structurally built so that it can’t become the thing you’re afraid of.</w:t>
      </w:r>
    </w:p>
    <w:p w14:paraId="4AB28B7F" w14:textId="77777777" w:rsidR="00000000" w:rsidRDefault="00000000">
      <w:pPr>
        <w:spacing w:after="160"/>
      </w:pPr>
      <w:r>
        <w:t>No one is above the rules. Not the founders, not the first family who put money down, not the person who had the original idea. The covenant applies to household one the same as household twelve. If a founder breaks a rule, the same process applies. This is written down before it’s needed because once it’s needed, it’s too late to write it down.</w:t>
      </w:r>
    </w:p>
    <w:p w14:paraId="3E9E6F97" w14:textId="77777777" w:rsidR="00000000" w:rsidRDefault="00000000">
      <w:pPr>
        <w:spacing w:after="160"/>
      </w:pPr>
      <w:r>
        <w:t>All leadership roles have term limits. Three years, then you step aside for at least one year. No one becomes the permanent Farm Manager. No one becomes the irreplaceable treasurer. The community has to keep developing people, not depending on them.</w:t>
      </w:r>
    </w:p>
    <w:p w14:paraId="5F2BC646" w14:textId="77777777" w:rsidR="00000000" w:rsidRDefault="00000000">
      <w:pPr>
        <w:spacing w:after="160"/>
      </w:pPr>
      <w:r>
        <w:t>Every dollar is visible. Every member sees every bank statement, every expense, every contract. Two signatures required on anything over $500. Quarterly reports at governance meetings. Annual review by an outside accountant. There are no private funds, no side accounts, no “trust me.” Financial secrecy is the first thing that goes wrong in communities that go wrong.</w:t>
      </w:r>
    </w:p>
    <w:p w14:paraId="2D626424" w14:textId="77777777" w:rsidR="00000000" w:rsidRDefault="00000000">
      <w:pPr>
        <w:spacing w:after="160"/>
      </w:pPr>
      <w:r>
        <w:t>You can leave. Any time, for any reason. You take your structure equity, you take your things, and nobody shames you for it. No exit interviews unless you want one. No “they abandoned us” story. Your kids keep their friendships here. A community you’re afraid to leave isn’t a community.</w:t>
      </w:r>
    </w:p>
    <w:p w14:paraId="32A88475" w14:textId="77777777" w:rsidR="00000000" w:rsidRDefault="00000000">
      <w:pPr>
        <w:spacing w:after="160"/>
      </w:pPr>
      <w:r>
        <w:lastRenderedPageBreak/>
        <w:t>You can talk to anyone. Your phone is yours. Your email is yours. You can talk to journalists, to family, to former members, to a lawyer. You can complain about this place to anyone you want. Your kids can do sports in town, go to church, visit grandparents, have friends from school. Nobody’s social world gets smaller here. If it does, something is wrong and you should say so.</w:t>
      </w:r>
    </w:p>
    <w:p w14:paraId="05EE4C02" w14:textId="77777777" w:rsidR="00000000" w:rsidRDefault="00000000">
      <w:pPr>
        <w:spacing w:after="160"/>
      </w:pPr>
      <w:r>
        <w:t>You can disagree. You can vote no without explaining why. You can raise concerns about any member, any leader, any founder. Whistleblower protection is written into the covenant — if you raise a child safety or financial concern and someone retaliates, that’s a governance crisis, not a personality conflict.</w:t>
      </w:r>
    </w:p>
    <w:p w14:paraId="21E6917D" w14:textId="77777777" w:rsidR="00000000" w:rsidRDefault="00000000">
      <w:pPr>
        <w:spacing w:after="160"/>
      </w:pPr>
      <w:r>
        <w:t>There’s an outside person watching. SMF retains an external ombudsperson — a licensed professional with no stake in the community — who visits once a year, meets privately with anyone who wants to talk (including kids eight and older), reviews the finances, and files a public report. Any member can call them anytime. They can contact law enforcement directly if they see a child safety issue. They can’t be fired during an investigation.</w:t>
      </w:r>
    </w:p>
    <w:p w14:paraId="25683B0F" w14:textId="77777777" w:rsidR="00000000" w:rsidRDefault="00000000">
      <w:pPr>
        <w:spacing w:after="160"/>
      </w:pPr>
      <w:r>
        <w:t>Every year, the community sits down and checks itself against a published checklist of warning signs for coercive communities. Is leadership claiming special authority? Is dissent being punished? Are people afraid to leave? Are outside relationships being discouraged? This is facilitated by the ombudsperson, not by a community member. It’s uncomfortable. That’s the point.</w:t>
      </w:r>
    </w:p>
    <w:p w14:paraId="2AAE6F57" w14:textId="77777777" w:rsidR="00000000" w:rsidRDefault="00000000">
      <w:pPr>
        <w:spacing w:after="160"/>
      </w:pPr>
      <w:r>
        <w:t>And about your children specifically: every adult on this property has a background check. Criminal history, sex offender registry, child abuse registry. Renewed every three years. Applies to founders. No organized kids’ activity has a single adult supervisor — always two. No non-parent adult is alone with your child in a private space without your knowledge. Every adult completes mandatory reporter training. Your child has a designated safe adult outside your household who they chose themselves. And if anyone — anyone — harms a child, they are removed from the property immediately, reported to law enforcement, and permanently expelled. There is no mediation for child abuse. There is no second chance.</w:t>
      </w:r>
    </w:p>
    <w:p w14:paraId="00F21BA0" w14:textId="77777777" w:rsidR="00000000" w:rsidRDefault="00000000">
      <w:pPr>
        <w:spacing w:after="160"/>
      </w:pPr>
      <w:r>
        <w:t>We know this section is long. We know it’s heavy. But if you’re the kind of person who reads all this and feels relieved instead of overwhelmed — you’re exactly who this community is for. The safeguards aren’t here because we expect the worst. They’re here because we’ve studied what happens when good communities don’t build them.</w:t>
      </w:r>
    </w:p>
    <w:p w14:paraId="631A7362" w14:textId="77777777" w:rsidR="00000000" w:rsidRDefault="00000000">
      <w:pPr>
        <w:pStyle w:val="Heading2"/>
        <w:spacing w:before="160" w:after="160"/>
      </w:pPr>
      <w:r>
        <w:t>Why This Feels Like a Matriarchy</w:t>
      </w:r>
    </w:p>
    <w:p w14:paraId="08C96187" w14:textId="77777777" w:rsidR="00000000" w:rsidRDefault="00000000">
      <w:pPr>
        <w:spacing w:after="160"/>
      </w:pPr>
      <w:r>
        <w:t>Because it is one. Not in the sense that men don’t get a vote — every household has an equal seat, period. But in the sense that the governing philosophy comes from the people who have always done the invisible work of keeping communities alive: feeding, protecting, healing, mediating, watching the edges for danger. That labor has been unpaid and uncodified for all of human history. SMF codifies it.</w:t>
      </w:r>
    </w:p>
    <w:p w14:paraId="30AF3EB4" w14:textId="77777777" w:rsidR="00000000" w:rsidRDefault="00000000">
      <w:pPr>
        <w:spacing w:after="160"/>
      </w:pPr>
      <w:r>
        <w:t xml:space="preserve">A matriarchy asks “who is vulnerable?” before it asks “what are our rights?” That’s why children’s safety comes before property rights in every section of the Blueprint. That’s why the person being harmed stays and the person causing harm leaves. That’s why </w:t>
        <w:lastRenderedPageBreak/>
        <w:t>the community has cameras in shared spaces even though it makes some people uncomfortable. That’s why there’s an outside person watching.</w:t>
      </w:r>
    </w:p>
    <w:p w14:paraId="4E053DE1" w14:textId="77777777" w:rsidR="00000000" w:rsidRDefault="00000000">
      <w:pPr>
        <w:pStyle w:val="Heading2"/>
        <w:spacing w:before="160" w:after="160"/>
      </w:pPr>
      <w:r>
        <w:t>If Someone Hurts You</w:t>
      </w:r>
    </w:p>
    <w:p w14:paraId="3A23CD4F" w14:textId="77777777" w:rsidR="00000000" w:rsidRDefault="00000000">
      <w:pPr>
        <w:spacing w:after="160"/>
      </w:pPr>
      <w:r>
        <w:t>If you are being hurt by a partner or household member, you do not have to bring it to a council meeting. You do not have to convince anyone. You tell the safe contact or the ombudsperson, and a plan is made for your safety — at your pace, under your control. If a protection order is issued, the person who harmed you leaves. You and your children stay. The community does not “hear both sides” of domestic violence. There are no sides. There is a person being harmed, and a community that protects them.</w:t>
      </w:r>
    </w:p>
    <w:p w14:paraId="0A88311C" w14:textId="77777777" w:rsidR="00000000" w:rsidRDefault="00000000">
      <w:pPr>
        <w:spacing w:after="160"/>
      </w:pPr>
      <w:r>
        <w:t>This information is given to every member at onboarding, along with the phone number for the nearest DV shelter and hotline. We establish that relationship before anyone needs it, because a matriarchy builds the shelter before the storm.</w:t>
      </w:r>
    </w:p>
    <w:p w14:paraId="25D0B7BF" w14:textId="77777777" w:rsidR="00000000" w:rsidRDefault="00000000">
      <w:pPr>
        <w:pStyle w:val="Heading2"/>
        <w:spacing w:before="160" w:after="160"/>
      </w:pPr>
      <w:r>
        <w:t>If Someone Is Struggling</w:t>
      </w:r>
    </w:p>
    <w:p w14:paraId="5325D32E" w14:textId="77777777" w:rsidR="00000000" w:rsidRDefault="00000000">
      <w:pPr>
        <w:spacing w:after="160"/>
      </w:pPr>
      <w:r>
        <w:t>Addiction, mental health crises, burnout, grief — these are not moral failures and they are not reasons to lose your home. If you’re struggling with substance use, the community’s first response is: how do we help you get help? We’ll cover your duty shifts. We’ll connect you with treatment. We’ll keep your seat warm. What we won’t do is let you drive the tractor impaired or supervise children while you’re not safe to. That’s not judgment. That’s the same care we’d want if it were us.</w:t>
      </w:r>
    </w:p>
    <w:p w14:paraId="6D237FC6" w14:textId="77777777" w:rsidR="00000000" w:rsidRDefault="00000000">
      <w:pPr>
        <w:spacing w:after="160"/>
      </w:pPr>
      <w:r>
        <w:t>If you’re carrying trauma — and many people drawn to this life are — you don’t owe anyone your story. You don’t have to explain why you freeze in conflict, why you can’t handle loud voices, why you need to leave the meeting. The governance model is built for this: written input instead of speaking, the right to abstain, the right to step out, an outside person you can talk to who isn’t your neighbor. We have a list of therapists within driving distance. The mutual aid fund can help cover the cost. Healing is not a prerequisite for belonging here. Belonging here might be part of how you heal.</w:t>
      </w:r>
    </w:p>
    <w:p w14:paraId="05E9B6A2" w14:textId="77777777" w:rsidR="00000000" w:rsidRDefault="00000000">
      <w:pPr>
        <w:pStyle w:val="Heading2"/>
        <w:spacing w:before="160" w:after="160"/>
      </w:pPr>
      <w:r>
        <w:t>If Your Body or Mind Works Differently</w:t>
      </w:r>
    </w:p>
    <w:p w14:paraId="7210274F" w14:textId="77777777" w:rsidR="00000000" w:rsidRDefault="00000000">
      <w:pPr>
        <w:spacing w:after="160"/>
      </w:pPr>
      <w:r>
        <w:t>Not everyone can swing a hammer. Not everyone can sit through a two-hour meeting. Not everyone navigates the world the same way. The duty rotation has modified options — seed starting, bookkeeping, meal prep, teaching, animal monitoring, coordination. If you use a wheelchair, the common house and main paths are accessible. If you’re neurodivergent, governance meetings have agendas in advance, written participation options, and quiet spaces to decompress. The education co-op adapts to children with different learning needs, not the other way around.</w:t>
      </w:r>
    </w:p>
    <w:p w14:paraId="70C10652" w14:textId="77777777" w:rsidR="00000000" w:rsidRDefault="00000000">
      <w:pPr>
        <w:spacing w:after="160"/>
      </w:pPr>
      <w:r>
        <w:t>“Be who you are” is the second core value. It means your body. It means your brain. It means the whole of you is welcome here, not just the parts that are convenient.</w:t>
      </w:r>
    </w:p>
    <w:p w14:paraId="381C64F6" w14:textId="77777777" w:rsidR="00000000" w:rsidRDefault="00000000">
      <w:pPr>
        <w:pStyle w:val="Heading2"/>
        <w:spacing w:before="160" w:after="160"/>
      </w:pPr>
      <w:r>
        <w:t>If You Grow Old Here</w:t>
      </w:r>
    </w:p>
    <w:p w14:paraId="3459FDDF" w14:textId="77777777" w:rsidR="00000000" w:rsidRDefault="00000000">
      <w:pPr>
        <w:spacing w:after="160"/>
      </w:pPr>
      <w:r>
        <w:t xml:space="preserve">Good. That’s the plan. Your ground lease doesn’t expire when your knees do. You shift to modified duty — mentorship, teaching, governance, childcare, storytelling, being the </w:t>
        <w:lastRenderedPageBreak/>
        <w:t>elder this village needs. When you need more help than the community can give, we coordinate professional care and the mutual aid fund helps cover costs. When you die, the community grieves together, and your family keeps their home.</w:t>
      </w:r>
    </w:p>
    <w:p w14:paraId="7B6D18F1" w14:textId="77777777" w:rsidR="00000000" w:rsidRDefault="00000000">
      <w:pPr>
        <w:spacing w:after="160"/>
      </w:pPr>
      <w:r>
        <w:t>A community that only wants young, strong, productive members is a workforce. SMF is a village. Villages have elders. The matriarchy doesn’t just protect the youngest. It honors the oldest.</w:t>
      </w:r>
    </w:p>
    <w:p w14:paraId="2362D9F3" w14:textId="77777777" w:rsidR="00000000" w:rsidRDefault="00000000">
      <w:pPr>
        <w:pStyle w:val="Heading2"/>
        <w:spacing w:before="160" w:after="160"/>
      </w:pPr>
      <w:r>
        <w:t>The Boring Part That Saves Everything</w:t>
      </w:r>
    </w:p>
    <w:p w14:paraId="2250179F" w14:textId="77777777" w:rsidR="00000000" w:rsidRDefault="00000000">
      <w:pPr>
        <w:spacing w:after="160"/>
      </w:pPr>
      <w:r>
        <w:t>Insurance. Liability coverage. Waivers. We know. But one lawsuit from a visitor’s broken ankle can dissolve a land trust. So the community carries general liability, farm liability, umbrella coverage, and product liability for anything we sell. Every household carries their own renters’ or homeowners’ insurance. Every new activity gets an insurance review before it launches. The Financial Manager presents proof of coverage at the annual governance meeting. A matriarchy doesn’t let the village burn because someone didn’t want to deal with paperwork.</w:t>
      </w:r>
    </w:p>
    <w:p w14:paraId="75A6E827" w14:textId="77777777" w:rsidR="00000000" w:rsidRDefault="00000000">
      <w:pPr>
        <w:pStyle w:val="Heading2"/>
        <w:spacing w:before="160" w:after="160"/>
      </w:pPr>
      <w:r>
        <w:t>If You’re Having a Baby</w:t>
      </w:r>
    </w:p>
    <w:p w14:paraId="1F25259E" w14:textId="77777777" w:rsidR="00000000" w:rsidRDefault="00000000">
      <w:pPr>
        <w:spacing w:after="160"/>
      </w:pPr>
      <w:r>
        <w:t>This is where you find out if a community is real or just a nice idea.</w:t>
      </w:r>
    </w:p>
    <w:p w14:paraId="6F20E534" w14:textId="77777777" w:rsidR="00000000" w:rsidRDefault="00000000">
      <w:pPr>
        <w:spacing w:after="160"/>
      </w:pPr>
      <w:r>
        <w:t>The moment you’re pregnant, you’re off any duty that could hurt you or the baby. Heavy lifting, chemicals, large animals, equipment, heat exposure — gone. You don’t have to ask. You don’t have to negotiate. The Farm Manager reassigns your work and the rotation absorbs it. You decide what you can still do. Nobody decides for you.</w:t>
      </w:r>
    </w:p>
    <w:p w14:paraId="5C05EEAE" w14:textId="77777777" w:rsidR="00000000" w:rsidRDefault="00000000">
      <w:pPr>
        <w:spacing w:after="160"/>
      </w:pPr>
      <w:r>
        <w:t>The community knows where the nearest hospital with labor and delivery is, and the nearest NICU, before you ever need them. Directions are posted. Drive time is known. In a rural setting, this isn’t extra — it’s essential. If you want a home birth with a midwife, the community makes sure the dwelling is ready, a vehicle path is always clear for emergency transfer, and people are on-call to help. If you’re going to the hospital, someone drives you, someone watches your other kids, and someone feeds your goats. Your birth plan is yours. The community’s job is to hold everything else.</w:t>
      </w:r>
    </w:p>
    <w:p w14:paraId="6AA26D8A" w14:textId="77777777" w:rsidR="00000000" w:rsidRDefault="00000000">
      <w:pPr>
        <w:spacing w:after="160"/>
      </w:pPr>
      <w:r>
        <w:t>After the baby comes, you disappear. For six weeks minimum, you have no duties. No meetings. No farm shifts. No governance. Nothing. The rotation absorbs everything. People bring you food — one meal a day, to your door, for at least four weeks. This is the oldest practice in matriarchal cultures worldwide and one of the most effective interventions against postpartum depression. You don’t reciprocate. You don’t thank people with baked goods next month. You rest, you heal, you hold your baby. That’s your only job.</w:t>
      </w:r>
    </w:p>
    <w:p w14:paraId="74512949" w14:textId="77777777" w:rsidR="00000000" w:rsidRDefault="00000000">
      <w:pPr>
        <w:spacing w:after="160"/>
      </w:pPr>
      <w:r>
        <w:t>A designated support person checks in with you regularly — not to judge your parenting, but to watch for postpartum depression, anxiety, or physical complications. They’re a bridge to professional help, not a replacement for it. We keep a list of perinatal mental health providers in the area. If your partner is here, they’re off duty for two weeks too. Their work is real even if nobody sees it.</w:t>
      </w:r>
    </w:p>
    <w:p w14:paraId="68A9D3C6" w14:textId="77777777" w:rsidR="00000000" w:rsidRDefault="00000000">
      <w:pPr>
        <w:spacing w:after="160"/>
      </w:pPr>
      <w:r>
        <w:lastRenderedPageBreak/>
        <w:t>Your older kids? The childcare rotation picks up extra hours. Their routines stay stable. That’s what a village means — your family doesn’t shrink when it grows.</w:t>
      </w:r>
    </w:p>
    <w:p w14:paraId="562E2F51" w14:textId="77777777" w:rsidR="00000000" w:rsidRDefault="00000000">
      <w:pPr>
        <w:spacing w:after="160"/>
      </w:pPr>
      <w:r>
        <w:t>Nursing and infant feeding are welcome everywhere on this farm. The common house has a private, comfortable space for nursing, chestfeeding, or pumping. Nobody will ever ask you to cover up or move. Your baby joins the childcare rotation when you say so, not when the schedule says so.</w:t>
      </w:r>
    </w:p>
    <w:p w14:paraId="44DA0ED7" w14:textId="77777777" w:rsidR="00000000" w:rsidRDefault="00000000">
      <w:pPr>
        <w:spacing w:after="160"/>
      </w:pPr>
      <w:r>
        <w:t>And if the worst happens — miscarriage, stillbirth, infant loss — the community responds with the same protocols. Duty relief. Meals. Professional grief counseling. Your loss is acknowledged, not minimized. Nobody tells you it was meant to be. The community holds the weight with you until you can carry it.</w:t>
      </w:r>
    </w:p>
    <w:p w14:paraId="7C7834D4" w14:textId="77777777" w:rsidR="00000000" w:rsidRDefault="00000000">
      <w:pPr>
        <w:spacing w:after="160"/>
      </w:pPr>
      <w:r>
        <w:t>If your family is forming through adoption, foster care, surrogacy, or fertility treatments — the same support applies. When your child arrives, by whatever path, the meal train starts, the duty relief kicks in, and the community welcomes them the same as any baby born on the property. The matriarchy’s commitment is to the child and the family. Not to the method of arrival.</w:t>
      </w:r>
    </w:p>
    <w:p w14:paraId="2A8FAA58" w14:textId="77777777" w:rsidR="00000000" w:rsidRDefault="00000000">
      <w:pPr>
        <w:spacing w:after="160"/>
      </w:pPr>
      <w:r>
        <w:t>This is the section that should make you cry a little. Because most of the world treats new parents like they’re on their own. Here, you’re not. That’s what twelve households means. That’s what a matriarchy means. The person creating life is the most important person in the village, and the village acts like it.</w:t>
      </w:r>
    </w:p>
    <w:p w14:paraId="6486B913" w14:textId="77777777" w:rsidR="00194F93" w:rsidRDefault="00000000">
      <w:r>
        <w:br w:type="page"/>
      </w:r>
    </w:p>
    <w:p w14:paraId="1F76F634" w14:textId="77777777" w:rsidR="00194F93" w:rsidRDefault="00000000">
      <w:pPr>
        <w:pStyle w:val="Heading1"/>
      </w:pPr>
      <w:bookmarkStart w:id="46" w:name="_Toc224416011"/>
      <w:r>
        <w:lastRenderedPageBreak/>
        <w:t>CHAPTER 10: WHEN IT GETS HARD</w:t>
      </w:r>
      <w:bookmarkEnd w:id="46"/>
    </w:p>
    <w:p w14:paraId="31CFFCBD" w14:textId="77777777" w:rsidR="00194F93" w:rsidRDefault="00000000">
      <w:pPr>
        <w:pStyle w:val="Heading2"/>
      </w:pPr>
      <w:bookmarkStart w:id="47" w:name="_Toc224416012"/>
      <w:r>
        <w:t>The Truth About Year Two</w:t>
      </w:r>
      <w:bookmarkEnd w:id="47"/>
    </w:p>
    <w:p w14:paraId="131F9BF4" w14:textId="77777777" w:rsidR="00194F93" w:rsidRDefault="00000000">
      <w:pPr>
        <w:spacing w:after="120" w:line="360" w:lineRule="auto"/>
      </w:pPr>
      <w:r>
        <w:t>Year 1 is adrenaline. Everything is new. You're building. You're planting. The vision is alive.</w:t>
      </w:r>
    </w:p>
    <w:p w14:paraId="3EAEA972" w14:textId="77777777" w:rsidR="00194F93" w:rsidRDefault="00194F93"/>
    <w:p w14:paraId="4DA75108" w14:textId="77777777" w:rsidR="00194F93" w:rsidRDefault="00000000">
      <w:pPr>
        <w:spacing w:after="120" w:line="360" w:lineRule="auto"/>
      </w:pPr>
      <w:r>
        <w:t>Year 2 is when it gets real. The novelty wears off. The toilet backs up for the third time. Someone's kid broke someone else's tool. Two households are barely speaking. The CSA lost money. The well pump died. A founding member wants to leave.</w:t>
      </w:r>
    </w:p>
    <w:p w14:paraId="26DC78D9" w14:textId="77777777" w:rsidR="00194F93" w:rsidRDefault="00194F93"/>
    <w:p w14:paraId="7314E79C" w14:textId="77777777" w:rsidR="00194F93" w:rsidRDefault="00000000">
      <w:pPr>
        <w:spacing w:after="120" w:line="360" w:lineRule="auto"/>
      </w:pPr>
      <w:r>
        <w:t>This is not failure. This is community.</w:t>
      </w:r>
    </w:p>
    <w:p w14:paraId="04063028" w14:textId="77777777" w:rsidR="00194F93" w:rsidRDefault="00000000">
      <w:pPr>
        <w:pStyle w:val="Heading2"/>
      </w:pPr>
      <w:bookmarkStart w:id="48" w:name="_Toc224416013"/>
      <w:r>
        <w:t>Common Crisis Points</w:t>
      </w:r>
      <w:bookmarkEnd w:id="48"/>
    </w:p>
    <w:p w14:paraId="7C7211F8" w14:textId="77777777" w:rsidR="00194F93" w:rsidRDefault="00000000">
      <w:pPr>
        <w:pStyle w:val="ListParagraph"/>
        <w:numPr>
          <w:ilvl w:val="0"/>
          <w:numId w:val="3"/>
        </w:numPr>
        <w:spacing w:after="80"/>
      </w:pPr>
      <w:r>
        <w:t>Unequal labor: Someone always feels like they're doing more than others. SOLUTION: track hours, make them visible, address imbalance in talking circle—not in whispers.</w:t>
      </w:r>
    </w:p>
    <w:p w14:paraId="3F285413" w14:textId="77777777" w:rsidR="00194F93" w:rsidRDefault="00194F93"/>
    <w:p w14:paraId="092E35D9" w14:textId="77777777" w:rsidR="00194F93" w:rsidRDefault="00000000">
      <w:pPr>
        <w:pStyle w:val="ListParagraph"/>
        <w:numPr>
          <w:ilvl w:val="0"/>
          <w:numId w:val="3"/>
        </w:numPr>
        <w:spacing w:after="80"/>
      </w:pPr>
      <w:r>
        <w:t>Money stress: The CSA didn't hit projections. Operating costs were higher than expected. SOLUTION: This is what the emergency reserve is for. Adjust the budget at Harvest Council. Don't panic—adjust.</w:t>
      </w:r>
    </w:p>
    <w:p w14:paraId="4CD46A3F" w14:textId="77777777" w:rsidR="00194F93" w:rsidRDefault="00194F93"/>
    <w:p w14:paraId="0BFCD75E" w14:textId="77777777" w:rsidR="00194F93" w:rsidRDefault="00000000">
      <w:pPr>
        <w:pStyle w:val="ListParagraph"/>
        <w:numPr>
          <w:ilvl w:val="0"/>
          <w:numId w:val="3"/>
        </w:numPr>
        <w:spacing w:after="80"/>
      </w:pPr>
      <w:r>
        <w:t>Interpersonal conflict: Two households in open tension. SOLUTION: Follow the Circle process from the Covenant. Direct conversation → talking circle → mediation → Council decision. Don't let it fester.</w:t>
      </w:r>
    </w:p>
    <w:p w14:paraId="7DDEFAE0" w14:textId="77777777" w:rsidR="00194F93" w:rsidRDefault="00194F93"/>
    <w:p w14:paraId="6E4B5962" w14:textId="77777777" w:rsidR="00194F93" w:rsidRDefault="00000000">
      <w:pPr>
        <w:pStyle w:val="ListParagraph"/>
        <w:numPr>
          <w:ilvl w:val="0"/>
          <w:numId w:val="3"/>
        </w:numPr>
        <w:spacing w:after="80"/>
      </w:pPr>
      <w:r>
        <w:t>A household wants to leave: This is painful but it is not betrayal. Follow the departure terms in the Covenant. Return their investment. Thank them. Fill the seat carefully. A community that can let people leave gracefully is stronger than one that can't.</w:t>
      </w:r>
    </w:p>
    <w:p w14:paraId="5BB10819" w14:textId="77777777" w:rsidR="00194F93" w:rsidRDefault="00194F93"/>
    <w:p w14:paraId="31909EE5" w14:textId="77777777" w:rsidR="00194F93" w:rsidRDefault="00000000">
      <w:pPr>
        <w:pStyle w:val="ListParagraph"/>
        <w:numPr>
          <w:ilvl w:val="0"/>
          <w:numId w:val="3"/>
        </w:numPr>
        <w:spacing w:after="80"/>
      </w:pPr>
      <w:r>
        <w:t>Burnout: Someone is done. Exhausted. Resentful. SOLUTION: Give them a sabbatical. One month—reduced duties, no meetings, time to rest. The community absorbs it. This is what "mutual" means.</w:t>
      </w:r>
    </w:p>
    <w:p w14:paraId="142C7BAE" w14:textId="77777777" w:rsidR="00194F93" w:rsidRDefault="00194F93"/>
    <w:p w14:paraId="09917671" w14:textId="77777777" w:rsidR="00194F93" w:rsidRDefault="00000000">
      <w:pPr>
        <w:pStyle w:val="ListParagraph"/>
        <w:numPr>
          <w:ilvl w:val="0"/>
          <w:numId w:val="3"/>
        </w:numPr>
        <w:spacing w:after="80"/>
      </w:pPr>
      <w:r>
        <w:t>The romantic entanglement: Two founding members from different households start dating, break up, and now Council meetings are a warzone. SOLUTION: There is no clean solution. The Circle process helps. Time helps. Having 10 other households who refuse to take sides helps most. This is why emotional maturity matters in the vetting process.</w:t>
      </w:r>
    </w:p>
    <w:p w14:paraId="2C797151" w14:textId="77777777" w:rsidR="00194F93" w:rsidRDefault="00000000">
      <w:pPr>
        <w:pStyle w:val="Heading2"/>
      </w:pPr>
      <w:bookmarkStart w:id="49" w:name="_Toc224416014"/>
      <w:r>
        <w:lastRenderedPageBreak/>
        <w:t>When to Call for Help</w:t>
      </w:r>
      <w:bookmarkEnd w:id="49"/>
    </w:p>
    <w:p w14:paraId="49FD06F8" w14:textId="77777777" w:rsidR="00194F93" w:rsidRDefault="00000000">
      <w:pPr>
        <w:pStyle w:val="ListParagraph"/>
        <w:numPr>
          <w:ilvl w:val="0"/>
          <w:numId w:val="2"/>
        </w:numPr>
        <w:spacing w:after="80"/>
      </w:pPr>
      <w:r>
        <w:t>Financial distress → Contact your CDFI, apply for grants, talk to USDA FSA office</w:t>
      </w:r>
    </w:p>
    <w:p w14:paraId="0B012A12" w14:textId="77777777" w:rsidR="00194F93" w:rsidRDefault="00000000">
      <w:pPr>
        <w:pStyle w:val="ListParagraph"/>
        <w:numPr>
          <w:ilvl w:val="0"/>
          <w:numId w:val="2"/>
        </w:numPr>
        <w:spacing w:after="80"/>
      </w:pPr>
      <w:r>
        <w:t>Legal dispute → Your attorney. Don't try to lawyer yourselves.</w:t>
      </w:r>
    </w:p>
    <w:p w14:paraId="46B79D13" w14:textId="77777777" w:rsidR="00194F93" w:rsidRDefault="00000000">
      <w:pPr>
        <w:pStyle w:val="ListParagraph"/>
        <w:numPr>
          <w:ilvl w:val="0"/>
          <w:numId w:val="2"/>
        </w:numPr>
        <w:spacing w:after="80"/>
      </w:pPr>
      <w:r>
        <w:t>Emotional crisis → Not every community has a therapist. But every community should have a relationship with one. Rural mental health resources are thin—find them BEFORE you need them.</w:t>
      </w:r>
    </w:p>
    <w:p w14:paraId="0D11C603" w14:textId="77777777" w:rsidR="00194F93" w:rsidRDefault="00000000">
      <w:pPr>
        <w:pStyle w:val="ListParagraph"/>
        <w:numPr>
          <w:ilvl w:val="0"/>
          <w:numId w:val="2"/>
        </w:numPr>
        <w:spacing w:after="80"/>
      </w:pPr>
      <w:r>
        <w:t>Infrastructure emergency → This is why you have skilled people. But if the well fails and nobody can fix it, call the well driller. Pride doesn't pump water.</w:t>
      </w:r>
    </w:p>
    <w:p w14:paraId="7DE607F9" w14:textId="77777777" w:rsidR="00194F93" w:rsidRDefault="00000000">
      <w:r>
        <w:br w:type="page"/>
      </w:r>
    </w:p>
    <w:p w14:paraId="7CCCE612" w14:textId="77777777" w:rsidR="00194F93" w:rsidRDefault="00000000">
      <w:pPr>
        <w:pStyle w:val="Heading1"/>
      </w:pPr>
      <w:bookmarkStart w:id="50" w:name="_Toc224416015"/>
      <w:r>
        <w:lastRenderedPageBreak/>
        <w:t>CHAPTER 11: THE NETWORK</w:t>
      </w:r>
      <w:bookmarkEnd w:id="50"/>
    </w:p>
    <w:p w14:paraId="5BA34217" w14:textId="77777777" w:rsidR="00194F93" w:rsidRDefault="00000000">
      <w:pPr>
        <w:pStyle w:val="Heading2"/>
      </w:pPr>
      <w:bookmarkStart w:id="51" w:name="_Toc224416016"/>
      <w:r>
        <w:t>Give It Away</w:t>
      </w:r>
      <w:bookmarkEnd w:id="51"/>
    </w:p>
    <w:p w14:paraId="212B4872" w14:textId="77777777" w:rsidR="00194F93" w:rsidRDefault="00000000">
      <w:pPr>
        <w:spacing w:after="120" w:line="360" w:lineRule="auto"/>
      </w:pPr>
      <w:r>
        <w:t>Sovereign Misfit Farm is not a brand. It's a blueprint. Everything you've built—the Covenant, the financial model, this guide, the legal structure, the Manifesto—belongs to anyone who needs it.</w:t>
      </w:r>
    </w:p>
    <w:p w14:paraId="1486F9F6" w14:textId="77777777" w:rsidR="00194F93" w:rsidRDefault="00194F93"/>
    <w:p w14:paraId="192FFCDB" w14:textId="77777777" w:rsidR="00194F93" w:rsidRDefault="00000000">
      <w:pPr>
        <w:spacing w:after="120" w:line="360" w:lineRule="auto"/>
      </w:pPr>
      <w:r>
        <w:t>If 12 households in Vermont or New Mexico or Michigan or anywhere read this guide and start their own, that's not competition. That's pollination.</w:t>
      </w:r>
    </w:p>
    <w:p w14:paraId="610410A8" w14:textId="77777777" w:rsidR="00194F93" w:rsidRDefault="00000000">
      <w:pPr>
        <w:pStyle w:val="Heading2"/>
      </w:pPr>
      <w:bookmarkStart w:id="52" w:name="_Toc224416017"/>
      <w:r>
        <w:t>How to Share the Model</w:t>
      </w:r>
      <w:bookmarkEnd w:id="52"/>
    </w:p>
    <w:p w14:paraId="73FFF896" w14:textId="77777777" w:rsidR="00194F93" w:rsidRDefault="00000000">
      <w:pPr>
        <w:pStyle w:val="ListParagraph"/>
        <w:numPr>
          <w:ilvl w:val="0"/>
          <w:numId w:val="2"/>
        </w:numPr>
        <w:spacing w:after="80"/>
      </w:pPr>
      <w:r>
        <w:t>All documents are open-source. No copyright enforcement. Use them, adapt them, improve them, pass them on.</w:t>
      </w:r>
    </w:p>
    <w:p w14:paraId="3DF0807D" w14:textId="77777777" w:rsidR="00194F93" w:rsidRDefault="00000000">
      <w:pPr>
        <w:pStyle w:val="ListParagraph"/>
        <w:numPr>
          <w:ilvl w:val="0"/>
          <w:numId w:val="2"/>
        </w:numPr>
        <w:spacing w:after="80"/>
      </w:pPr>
      <w:r>
        <w:t>If another community reaches out, share everything. Send them your actual budget numbers, your actual mistakes, your actual lessons. Transparency is the gift.</w:t>
      </w:r>
    </w:p>
    <w:p w14:paraId="4E7E07C3" w14:textId="77777777" w:rsidR="00194F93" w:rsidRDefault="00000000">
      <w:pPr>
        <w:pStyle w:val="ListParagraph"/>
        <w:numPr>
          <w:ilvl w:val="0"/>
          <w:numId w:val="2"/>
        </w:numPr>
        <w:spacing w:after="80"/>
      </w:pPr>
      <w:r>
        <w:t>Consider hosting a "Founder's Weekend" once a year—open to anyone considering starting their own. Let them camp on your land. Let them see the reality. Let them meet your people.</w:t>
      </w:r>
    </w:p>
    <w:p w14:paraId="53FCA133" w14:textId="77777777" w:rsidR="00194F93" w:rsidRDefault="00000000">
      <w:pPr>
        <w:pStyle w:val="Heading2"/>
      </w:pPr>
      <w:bookmarkStart w:id="53" w:name="_Toc224416018"/>
      <w:r>
        <w:t>How to Connect</w:t>
      </w:r>
      <w:bookmarkEnd w:id="53"/>
    </w:p>
    <w:p w14:paraId="1DC107CF" w14:textId="77777777" w:rsidR="00194F93" w:rsidRDefault="00000000">
      <w:pPr>
        <w:spacing w:after="120" w:line="360" w:lineRule="auto"/>
      </w:pPr>
      <w:r>
        <w:t>Network communities are independent. No central governance. No franchise fees. No hierarchy.</w:t>
      </w:r>
    </w:p>
    <w:p w14:paraId="1155415B" w14:textId="77777777" w:rsidR="00194F93" w:rsidRDefault="00194F93"/>
    <w:p w14:paraId="0EB8F988" w14:textId="77777777" w:rsidR="00194F93" w:rsidRDefault="00000000">
      <w:pPr>
        <w:pStyle w:val="ListParagraph"/>
        <w:numPr>
          <w:ilvl w:val="0"/>
          <w:numId w:val="2"/>
        </w:numPr>
        <w:spacing w:after="80"/>
      </w:pPr>
      <w:r>
        <w:t>What you share: seeds, knowledge, solidarity, emergency mutual aid</w:t>
      </w:r>
    </w:p>
    <w:p w14:paraId="69499618" w14:textId="77777777" w:rsidR="00194F93" w:rsidRDefault="00000000">
      <w:pPr>
        <w:pStyle w:val="ListParagraph"/>
        <w:numPr>
          <w:ilvl w:val="0"/>
          <w:numId w:val="2"/>
        </w:numPr>
        <w:spacing w:after="80"/>
      </w:pPr>
      <w:r>
        <w:t>What you don't share: governance, land, or decision-making authority</w:t>
      </w:r>
    </w:p>
    <w:p w14:paraId="470FFFB1" w14:textId="77777777" w:rsidR="00194F93" w:rsidRDefault="00000000">
      <w:pPr>
        <w:pStyle w:val="ListParagraph"/>
        <w:numPr>
          <w:ilvl w:val="0"/>
          <w:numId w:val="2"/>
        </w:numPr>
        <w:spacing w:after="80"/>
      </w:pPr>
      <w:r>
        <w:t>Each council is sovereign. Each farm is its own.</w:t>
      </w:r>
    </w:p>
    <w:p w14:paraId="4BD1157F" w14:textId="77777777" w:rsidR="00194F93" w:rsidRDefault="00194F93"/>
    <w:p w14:paraId="2F328E11" w14:textId="77777777" w:rsidR="00194F93" w:rsidRDefault="00000000">
      <w:pPr>
        <w:spacing w:after="120" w:line="360" w:lineRule="auto"/>
      </w:pPr>
      <w:r>
        <w:t>The goal isn't one farm. The goal is to prove that this works—and then make it easy for the next twelve households to do it too.</w:t>
      </w:r>
    </w:p>
    <w:p w14:paraId="4180EF5A" w14:textId="77777777" w:rsidR="00194F93" w:rsidRDefault="00000000">
      <w:r>
        <w:br w:type="page"/>
      </w:r>
    </w:p>
    <w:p w14:paraId="0A6B2CFC" w14:textId="77777777" w:rsidR="00194F93" w:rsidRDefault="00000000">
      <w:pPr>
        <w:pStyle w:val="Heading1"/>
      </w:pPr>
      <w:bookmarkStart w:id="54" w:name="_Toc224416020"/>
      <w:r>
        <w:lastRenderedPageBreak/>
        <w:t>CHAPTER 12: START SMALL</w:t>
      </w:r>
      <w:bookmarkEnd w:id="54"/>
    </w:p>
    <w:p w14:paraId="4CA9787E" w14:textId="77777777" w:rsidR="00194F93" w:rsidRDefault="00000000">
      <w:pPr>
        <w:pStyle w:val="Heading2"/>
      </w:pPr>
      <w:bookmarkStart w:id="55" w:name="_Toc224416021"/>
      <w:r>
        <w:t>What If You Can’t Find Your 12?</w:t>
      </w:r>
      <w:bookmarkEnd w:id="55"/>
    </w:p>
    <w:p w14:paraId="1C80556A" w14:textId="77777777" w:rsidR="00194F93" w:rsidRDefault="00000000">
      <w:pPr>
        <w:spacing w:after="120" w:line="360" w:lineRule="auto"/>
      </w:pPr>
      <w:r>
        <w:t>Maybe you shared the Manifesto and got polite nods. Maybe three households were serious but nine weren’t. Maybe you looked at your community and realized: the twelve aren’t here yet.</w:t>
      </w:r>
    </w:p>
    <w:p w14:paraId="02597C9B" w14:textId="77777777" w:rsidR="00194F93" w:rsidRDefault="00194F93"/>
    <w:p w14:paraId="3E0E0985" w14:textId="77777777" w:rsidR="00194F93" w:rsidRDefault="00000000">
      <w:pPr>
        <w:spacing w:after="120" w:line="360" w:lineRule="auto"/>
      </w:pPr>
      <w:r>
        <w:t>That’s not failure. That’s reality. And reality has a path forward.</w:t>
      </w:r>
    </w:p>
    <w:p w14:paraId="3B900A89" w14:textId="77777777" w:rsidR="00194F93" w:rsidRDefault="00000000">
      <w:pPr>
        <w:spacing w:after="120" w:line="360" w:lineRule="auto"/>
      </w:pPr>
      <w:r>
        <w:t>Almost every successful intentional community started as one or two households on a piece of land, doing the work. Viroqua, Wisconsin didn’t begin as a plan for a food economy. One family started farming. Then another. Then thirty years later it’s a world-class food town. Nobody recruited anybody. The work was the invitation.</w:t>
      </w:r>
    </w:p>
    <w:p w14:paraId="1FF104BC" w14:textId="77777777" w:rsidR="00194F93" w:rsidRDefault="00000000">
      <w:pPr>
        <w:spacing w:after="120" w:line="360" w:lineRule="auto"/>
      </w:pPr>
      <w:r>
        <w:t>You don’t need twelve to start. You need twelve to complete the model. The distance between those two things is where the real work happens.</w:t>
      </w:r>
    </w:p>
    <w:p w14:paraId="7C4F6767" w14:textId="77777777" w:rsidR="00194F93" w:rsidRDefault="00000000">
      <w:pPr>
        <w:pStyle w:val="Heading2"/>
      </w:pPr>
      <w:bookmarkStart w:id="56" w:name="_Toc224416022"/>
      <w:r>
        <w:t>The Solo Homestead (1 Household)</w:t>
      </w:r>
      <w:bookmarkEnd w:id="56"/>
    </w:p>
    <w:p w14:paraId="0D3EC2B9" w14:textId="77777777" w:rsidR="00194F93" w:rsidRDefault="00000000">
      <w:pPr>
        <w:spacing w:after="120" w:line="360" w:lineRule="auto"/>
      </w:pPr>
      <w:r>
        <w:t>This is the seed. Five to fifteen acres. A well, a garden, some chickens, your own two hands. You build the life first and the community second.</w:t>
      </w:r>
    </w:p>
    <w:p w14:paraId="3BC0E0B0" w14:textId="77777777" w:rsidR="00194F93" w:rsidRDefault="00000000">
      <w:pPr>
        <w:spacing w:after="120" w:line="360" w:lineRule="auto"/>
      </w:pPr>
      <w:r>
        <w:t>What it costs: $15,000 to $40,000 all-in for land plus basic infrastructure in affordable rural areas. That’s achievable for a single household without anyone else’s buy-in. You don’t need a CLT for one household — buy the land in your own name. If the community grows, you can transfer it into a trust later.</w:t>
      </w:r>
    </w:p>
    <w:p w14:paraId="7178A397" w14:textId="77777777" w:rsidR="00194F93" w:rsidRDefault="00000000">
      <w:pPr>
        <w:spacing w:after="120" w:line="360" w:lineRule="auto"/>
      </w:pPr>
      <w:r>
        <w:t>What you build: a working small farm, a CSA with 5-10 shares, a presence at the local farmers market, a life that people can see and touch and taste. You become the proof of concept.</w:t>
      </w:r>
    </w:p>
    <w:p w14:paraId="3C28C806" w14:textId="77777777" w:rsidR="00194F93" w:rsidRDefault="00000000">
      <w:pPr>
        <w:spacing w:after="120" w:line="360" w:lineRule="auto"/>
      </w:pPr>
      <w:r>
        <w:t>What you learn: whether you actually want this. Living the values for a year before asking others to join you is the most honest recruiting tool that exists. Some people discover they love the work. Some discover they love the idea of the work more than the work itself. Better to learn that alone than with eleven other households depending on you.</w:t>
      </w:r>
    </w:p>
    <w:p w14:paraId="038E64E0" w14:textId="77777777" w:rsidR="00194F93" w:rsidRDefault="00000000">
      <w:pPr>
        <w:spacing w:after="120" w:line="360" w:lineRule="auto"/>
      </w:pPr>
      <w:r>
        <w:lastRenderedPageBreak/>
        <w:t>The documents still apply: the land assessment checklist, the Phase 1-3 task guides, the financial model (just change the household count to 1). The Sovereignty Ethic is the same whether you’re one person or thirty.</w:t>
      </w:r>
    </w:p>
    <w:p w14:paraId="08C09EEC" w14:textId="77777777" w:rsidR="00194F93" w:rsidRDefault="00000000">
      <w:pPr>
        <w:pStyle w:val="Heading2"/>
      </w:pPr>
      <w:bookmarkStart w:id="57" w:name="_Toc224416023"/>
      <w:r>
        <w:t>The Micro-Community (2-4 Households)</w:t>
      </w:r>
      <w:bookmarkEnd w:id="57"/>
    </w:p>
    <w:p w14:paraId="609D8A64" w14:textId="77777777" w:rsidR="00194F93" w:rsidRDefault="00000000">
      <w:pPr>
        <w:spacing w:after="120" w:line="360" w:lineRule="auto"/>
      </w:pPr>
      <w:r>
        <w:t>Three households who actually trust each other are more powerful than twelve who kind of do. This is the most underrated scale for intentional community — small enough that governance is a conversation over dinner, large enough that the work gets shared and the loneliness stays away.</w:t>
      </w:r>
    </w:p>
    <w:p w14:paraId="16D3032F" w14:textId="77777777" w:rsidR="00194F93" w:rsidRDefault="00000000">
      <w:pPr>
        <w:spacing w:after="120" w:line="360" w:lineRule="auto"/>
      </w:pPr>
      <w:r>
        <w:t>What it costs: with 3 households at $12,500 each, you have $37,500. That buys 15-25 acres at $1,500-$2,500 per acre, with enough left for a well, basic road work, and garden infrastructure. It’s tight but real.</w:t>
      </w:r>
    </w:p>
    <w:p w14:paraId="382DE848" w14:textId="77777777" w:rsidR="00194F93" w:rsidRDefault="00000000">
      <w:pPr>
        <w:spacing w:after="120" w:line="360" w:lineRule="auto"/>
      </w:pPr>
      <w:r>
        <w:t>With 4 households: $40,000 pool. Now you’re looking at 15-25 acres with infrastructure budget. At this scale the CSA starts to be viable — 15-20 shares, enough revenue to cover operating costs.</w:t>
      </w:r>
    </w:p>
    <w:p w14:paraId="5434F390" w14:textId="77777777" w:rsidR="00194F93" w:rsidRDefault="00000000">
      <w:pPr>
        <w:spacing w:after="120" w:line="360" w:lineRule="auto"/>
      </w:pPr>
      <w:r>
        <w:t>What changes at this scale: governance is simpler (consensus among 3-4 is natural, not forced). The Covenant still applies but the formal structure — seasonal councils, talking circles, supermajority votes — can be lighter. You’re a family of families, not a legislature. The per-household workload is heavier (fewer hands, same land), but the trust runs deeper. Every person is essential. Nobody hides.</w:t>
      </w:r>
    </w:p>
    <w:p w14:paraId="0E70BA40" w14:textId="77777777" w:rsidR="00194F93" w:rsidRDefault="00000000">
      <w:pPr>
        <w:spacing w:after="120" w:line="360" w:lineRule="auto"/>
      </w:pPr>
      <w:r>
        <w:t>Form the CLT at this stage. Even with 3 households, the legal structure matters — it protects the land from any single household’s financial trouble, divorce, or departure. And it’s already built for growth.</w:t>
      </w:r>
    </w:p>
    <w:p w14:paraId="15A5E20C" w14:textId="77777777" w:rsidR="00194F93" w:rsidRDefault="00000000">
      <w:pPr>
        <w:pStyle w:val="Heading2"/>
      </w:pPr>
      <w:bookmarkStart w:id="58" w:name="_Toc224416024"/>
      <w:r>
        <w:t>The Grow-Into-It Model</w:t>
      </w:r>
      <w:bookmarkEnd w:id="58"/>
    </w:p>
    <w:p w14:paraId="17DDB410" w14:textId="77777777" w:rsidR="00194F93" w:rsidRDefault="00000000">
      <w:pPr>
        <w:spacing w:after="120" w:line="360" w:lineRule="auto"/>
      </w:pPr>
      <w:r>
        <w:t>This is probably the most realistic path for most people, and it looks like this:</w:t>
      </w:r>
    </w:p>
    <w:p w14:paraId="2F518B27" w14:textId="77777777" w:rsidR="00194F93" w:rsidRDefault="00000000">
      <w:pPr>
        <w:pStyle w:val="ListParagraph"/>
        <w:numPr>
          <w:ilvl w:val="0"/>
          <w:numId w:val="2"/>
        </w:numPr>
        <w:spacing w:after="80"/>
      </w:pPr>
      <w:r>
        <w:t>Year 0-1: One to two founding households buy land, build infrastructure, start growing. Live on the land. Document everything — the costs, the mistakes, the wins. Start a CSA, even a tiny one. Become a real, visible, working farm.</w:t>
      </w:r>
    </w:p>
    <w:p w14:paraId="665419A1" w14:textId="77777777" w:rsidR="00194F93" w:rsidRDefault="00000000">
      <w:pPr>
        <w:pStyle w:val="ListParagraph"/>
        <w:numPr>
          <w:ilvl w:val="0"/>
          <w:numId w:val="2"/>
        </w:numPr>
        <w:spacing w:after="80"/>
      </w:pPr>
      <w:r>
        <w:t xml:space="preserve">Year 1-2: A third and fourth household joins. They buy in at the same $12,500 rate (or adjusted to reflect the infrastructure already built). The original </w:t>
        <w:lastRenderedPageBreak/>
        <w:t>households’ sweat equity is recognized but doesn’t give them extra governance power. Equal stake from the moment of joining.</w:t>
      </w:r>
    </w:p>
    <w:p w14:paraId="436813C0" w14:textId="77777777" w:rsidR="00194F93" w:rsidRDefault="00000000">
      <w:pPr>
        <w:pStyle w:val="ListParagraph"/>
        <w:numPr>
          <w:ilvl w:val="0"/>
          <w:numId w:val="2"/>
        </w:numPr>
        <w:spacing w:after="80"/>
      </w:pPr>
      <w:r>
        <w:t>Year 2-4: The community grows to 6-8 households. The CSA expands. The common infrastructure — kitchen, gathering space, workshop — gets built properly. You’re now visible enough that the right people find you. You stop recruiting and start selecting.</w:t>
      </w:r>
    </w:p>
    <w:p w14:paraId="0ACA7390" w14:textId="77777777" w:rsidR="00194F93" w:rsidRDefault="00000000">
      <w:pPr>
        <w:pStyle w:val="ListParagraph"/>
        <w:numPr>
          <w:ilvl w:val="0"/>
          <w:numId w:val="2"/>
        </w:numPr>
        <w:spacing w:after="80"/>
      </w:pPr>
      <w:r>
        <w:t>Year 4-6: The full Council of 12 forms. Maybe it takes five years. Maybe seven. The land trust is mature. The farm is producing. The children are growing up in it. The model is proven — not in theory, but in mud and sweat and Tuesday morning egg collection.</w:t>
      </w:r>
    </w:p>
    <w:p w14:paraId="13C00161" w14:textId="77777777" w:rsidR="00194F93" w:rsidRDefault="00000000">
      <w:pPr>
        <w:spacing w:after="120" w:line="360" w:lineRule="auto"/>
      </w:pPr>
      <w:r>
        <w:t>This is slower than the all-at-once model. It’s also more resilient. Every household that joins has seen the reality, not just the vision. They’re choosing with open eyes.</w:t>
      </w:r>
    </w:p>
    <w:p w14:paraId="4801A434" w14:textId="77777777" w:rsidR="00194F93" w:rsidRDefault="00000000">
      <w:pPr>
        <w:pStyle w:val="Heading2"/>
      </w:pPr>
      <w:bookmarkStart w:id="59" w:name="_Toc224416025"/>
      <w:r>
        <w:t>How the Financial Model Scales Down</w:t>
      </w:r>
      <w:bookmarkEnd w:id="59"/>
    </w:p>
    <w:p w14:paraId="0205410D" w14:textId="77777777" w:rsidR="00194F93" w:rsidRDefault="00000000">
      <w:pPr>
        <w:spacing w:after="120" w:line="360" w:lineRule="auto"/>
      </w:pPr>
      <w:r>
        <w:t>The spreadsheet we’ve built works at any household count. Change the blue cell for “Number of Founding Households” and everything recalculates. Here’s the honest math at smaller scales:</w:t>
      </w:r>
    </w:p>
    <w:p w14:paraId="1E9D4141" w14:textId="77777777" w:rsidR="00194F93" w:rsidRDefault="00000000">
      <w:pPr>
        <w:pStyle w:val="ListParagraph"/>
        <w:numPr>
          <w:ilvl w:val="0"/>
          <w:numId w:val="2"/>
        </w:numPr>
        <w:spacing w:after="80"/>
      </w:pPr>
      <w:r>
        <w:t>1 household, $12.5K: You have $12,500. That buys 5-8 acres at $2,000 per acre with a little left for a well. No CSA surplus — you’re feeding yourself and learning. Infrastructure is sweat equity and savings over time.</w:t>
      </w:r>
    </w:p>
    <w:p w14:paraId="11DD1091" w14:textId="77777777" w:rsidR="00194F93" w:rsidRDefault="00000000">
      <w:pPr>
        <w:pStyle w:val="ListParagraph"/>
        <w:numPr>
          <w:ilvl w:val="0"/>
          <w:numId w:val="2"/>
        </w:numPr>
        <w:spacing w:after="80"/>
      </w:pPr>
      <w:r>
        <w:t>2 households, $12.5K each: $25,000 pool. Ten to fifteen acres. Enough for a large garden, a small orchard start, and basic infrastructure. Small CSA possible by Year 2.</w:t>
      </w:r>
    </w:p>
    <w:p w14:paraId="68D14CC3" w14:textId="77777777" w:rsidR="00194F93" w:rsidRDefault="00000000">
      <w:pPr>
        <w:pStyle w:val="ListParagraph"/>
        <w:numPr>
          <w:ilvl w:val="0"/>
          <w:numId w:val="2"/>
        </w:numPr>
        <w:spacing w:after="80"/>
      </w:pPr>
      <w:r>
        <w:t>4 households, $12.5K each: $50,000 pool. Twenty to twenty-five acres. Real CSA capacity. Shared infrastructure makes everything more efficient. This is the tipping point where the economics start to work.</w:t>
      </w:r>
    </w:p>
    <w:p w14:paraId="407AB69F" w14:textId="77777777" w:rsidR="00194F93" w:rsidRDefault="00000000">
      <w:pPr>
        <w:pStyle w:val="ListParagraph"/>
        <w:numPr>
          <w:ilvl w:val="0"/>
          <w:numId w:val="2"/>
        </w:numPr>
        <w:spacing w:after="80"/>
      </w:pPr>
      <w:r>
        <w:t>8 households, $12.5K each: $100,000 pool. Thirty to forty acres. Full CSA engine is viable. Community is large enough to specialize — someone focuses on animals, someone on the garden, someone on the business side.</w:t>
      </w:r>
    </w:p>
    <w:p w14:paraId="3EBCCD2D" w14:textId="77777777" w:rsidR="00194F93" w:rsidRDefault="00000000">
      <w:pPr>
        <w:pStyle w:val="ListParagraph"/>
        <w:numPr>
          <w:ilvl w:val="0"/>
          <w:numId w:val="2"/>
        </w:numPr>
        <w:spacing w:after="80"/>
      </w:pPr>
      <w:r>
        <w:t>12 households, $12.5K each: $150,000. The full model. Thirty to fifty acres. Everything we’ve planned for.</w:t>
      </w:r>
    </w:p>
    <w:p w14:paraId="6C1801E6" w14:textId="77777777" w:rsidR="00194F93" w:rsidRDefault="00000000">
      <w:pPr>
        <w:spacing w:after="120" w:line="360" w:lineRule="auto"/>
      </w:pPr>
      <w:r>
        <w:t>The key insight: every scale is a legitimate version of this life. A homestead isn’t a failed community. It’s the first chapter of one.</w:t>
      </w:r>
    </w:p>
    <w:p w14:paraId="700DCA7D" w14:textId="77777777" w:rsidR="00194F93" w:rsidRDefault="00000000">
      <w:pPr>
        <w:pStyle w:val="Heading2"/>
      </w:pPr>
      <w:bookmarkStart w:id="60" w:name="_Toc224416026"/>
      <w:r>
        <w:t>The Invitation Is the Work</w:t>
      </w:r>
      <w:bookmarkEnd w:id="60"/>
    </w:p>
    <w:p w14:paraId="5C1E19DD" w14:textId="77777777" w:rsidR="00194F93" w:rsidRDefault="00000000">
      <w:pPr>
        <w:spacing w:after="120" w:line="360" w:lineRule="auto"/>
      </w:pPr>
      <w:r>
        <w:t>You will be tempted to sell the vision. To make a beautiful website, write passionate posts, host inspiring gatherings. And those things aren’t bad. But they’re not what draws the right people.</w:t>
      </w:r>
    </w:p>
    <w:p w14:paraId="09D32840" w14:textId="77777777" w:rsidR="00194F93" w:rsidRDefault="00000000">
      <w:pPr>
        <w:spacing w:after="120" w:line="360" w:lineRule="auto"/>
      </w:pPr>
      <w:r>
        <w:lastRenderedPageBreak/>
        <w:t>What draws the right people is seeing someone actually doing it. Growing food. Building a structure. Getting muddy. Being tired and doing it again the next day. Living a life that looks like what they secretly want.</w:t>
      </w:r>
    </w:p>
    <w:p w14:paraId="04BBE77C" w14:textId="77777777" w:rsidR="00194F93" w:rsidRDefault="00000000">
      <w:pPr>
        <w:spacing w:after="120" w:line="360" w:lineRule="auto"/>
      </w:pPr>
      <w:r>
        <w:t>The best recruitment strategy for finding your twelve is to become the first one. Start the homestead. Grow the garden. Sell the CSA shares. Build the root cellar. Name the chickens.</w:t>
      </w:r>
    </w:p>
    <w:p w14:paraId="37AC376B" w14:textId="77777777" w:rsidR="00194F93" w:rsidRDefault="00000000">
      <w:pPr>
        <w:spacing w:after="120" w:line="360" w:lineRule="auto"/>
      </w:pPr>
      <w:r>
        <w:t>The right people will find you. They always do. Not because you advertised, but because you were undeniable.</w:t>
      </w:r>
    </w:p>
    <w:p w14:paraId="64D6E6A0" w14:textId="77777777" w:rsidR="00194F93" w:rsidRDefault="00000000">
      <w:r>
        <w:br w:type="page"/>
      </w:r>
    </w:p>
    <w:p w14:paraId="235A7167" w14:textId="77777777" w:rsidR="00194F93" w:rsidRDefault="00000000">
      <w:pPr>
        <w:pStyle w:val="Heading1"/>
      </w:pPr>
      <w:bookmarkStart w:id="61" w:name="_Toc224416027"/>
      <w:r>
        <w:lastRenderedPageBreak/>
        <w:t>CHAPTER 13: RESOURCES</w:t>
      </w:r>
      <w:bookmarkEnd w:id="61"/>
    </w:p>
    <w:p w14:paraId="5FBD37C2" w14:textId="77777777" w:rsidR="00194F93" w:rsidRDefault="00000000">
      <w:pPr>
        <w:pStyle w:val="Heading2"/>
      </w:pPr>
      <w:bookmarkStart w:id="62" w:name="_Toc224416028"/>
      <w:r>
        <w:t>Where to Go From Here</w:t>
      </w:r>
      <w:bookmarkEnd w:id="62"/>
    </w:p>
    <w:p w14:paraId="79110848" w14:textId="77777777" w:rsidR="00194F93" w:rsidRDefault="00000000">
      <w:pPr>
        <w:pStyle w:val="Heading2"/>
      </w:pPr>
      <w:bookmarkStart w:id="63" w:name="_Toc224416029"/>
      <w:r>
        <w:t>Legal &amp; Structure</w:t>
      </w:r>
      <w:bookmarkEnd w:id="63"/>
    </w:p>
    <w:p w14:paraId="1D77A732" w14:textId="77777777" w:rsidR="00194F93" w:rsidRDefault="00000000">
      <w:pPr>
        <w:pStyle w:val="ListParagraph"/>
        <w:numPr>
          <w:ilvl w:val="0"/>
          <w:numId w:val="2"/>
        </w:numPr>
        <w:spacing w:after="80"/>
      </w:pPr>
      <w:r>
        <w:t>Grounded Solutions Network (groundedsolutions.org) — CLT resources</w:t>
      </w:r>
    </w:p>
    <w:p w14:paraId="1255F85E" w14:textId="77777777" w:rsidR="00194F93" w:rsidRDefault="00000000">
      <w:pPr>
        <w:pStyle w:val="ListParagraph"/>
        <w:numPr>
          <w:ilvl w:val="0"/>
          <w:numId w:val="2"/>
        </w:numPr>
        <w:spacing w:after="80"/>
      </w:pPr>
      <w:r>
        <w:t>National CLT Network</w:t>
      </w:r>
    </w:p>
    <w:p w14:paraId="0725E167" w14:textId="77777777" w:rsidR="00194F93" w:rsidRDefault="00000000">
      <w:pPr>
        <w:pStyle w:val="ListParagraph"/>
        <w:numPr>
          <w:ilvl w:val="0"/>
          <w:numId w:val="2"/>
        </w:numPr>
        <w:spacing w:after="80"/>
      </w:pPr>
      <w:r>
        <w:t>Foundation for Intentional Community (ic.org)</w:t>
      </w:r>
    </w:p>
    <w:p w14:paraId="5344E92F" w14:textId="77777777" w:rsidR="00194F93" w:rsidRDefault="00000000">
      <w:pPr>
        <w:pStyle w:val="ListParagraph"/>
        <w:numPr>
          <w:ilvl w:val="0"/>
          <w:numId w:val="2"/>
        </w:numPr>
        <w:spacing w:after="80"/>
      </w:pPr>
      <w:r>
        <w:t>Agrarian Trust / Agrarian Commons</w:t>
      </w:r>
    </w:p>
    <w:p w14:paraId="15B295D4" w14:textId="77777777" w:rsidR="00194F93" w:rsidRDefault="00000000">
      <w:pPr>
        <w:pStyle w:val="ListParagraph"/>
        <w:numPr>
          <w:ilvl w:val="0"/>
          <w:numId w:val="2"/>
        </w:numPr>
        <w:spacing w:after="80"/>
      </w:pPr>
      <w:r>
        <w:t>Your state's Secretary of State (entity filing)</w:t>
      </w:r>
    </w:p>
    <w:p w14:paraId="7F2AB31D" w14:textId="77777777" w:rsidR="00194F93" w:rsidRDefault="00000000">
      <w:pPr>
        <w:pStyle w:val="Heading2"/>
      </w:pPr>
      <w:bookmarkStart w:id="64" w:name="_Toc224416030"/>
      <w:r>
        <w:t>Land &amp; Farming</w:t>
      </w:r>
      <w:bookmarkEnd w:id="64"/>
    </w:p>
    <w:p w14:paraId="24265C38" w14:textId="77777777" w:rsidR="00194F93" w:rsidRDefault="00000000">
      <w:pPr>
        <w:pStyle w:val="ListParagraph"/>
        <w:numPr>
          <w:ilvl w:val="0"/>
          <w:numId w:val="2"/>
        </w:numPr>
        <w:spacing w:after="80"/>
      </w:pPr>
      <w:r>
        <w:t>USDA Web Soil Survey (websoilsurvey.nrcs.usda.gov) — free soil data for any US location</w:t>
      </w:r>
    </w:p>
    <w:p w14:paraId="6EAC8D68" w14:textId="77777777" w:rsidR="00194F93" w:rsidRDefault="00000000">
      <w:pPr>
        <w:pStyle w:val="ListParagraph"/>
        <w:numPr>
          <w:ilvl w:val="0"/>
          <w:numId w:val="2"/>
        </w:numPr>
        <w:spacing w:after="80"/>
      </w:pPr>
      <w:r>
        <w:t>USDA FSA Farm Ownership Loans (farmers.gov/loans) — up to $600K, 40-year term</w:t>
      </w:r>
    </w:p>
    <w:p w14:paraId="6CB9D068" w14:textId="77777777" w:rsidR="00194F93" w:rsidRDefault="00000000">
      <w:pPr>
        <w:pStyle w:val="ListParagraph"/>
        <w:numPr>
          <w:ilvl w:val="0"/>
          <w:numId w:val="2"/>
        </w:numPr>
        <w:spacing w:after="80"/>
      </w:pPr>
      <w:r>
        <w:t>County Extension Office (find yours at nifa.usda.gov)</w:t>
      </w:r>
    </w:p>
    <w:p w14:paraId="2F7D08C3" w14:textId="77777777" w:rsidR="00194F93" w:rsidRDefault="00000000">
      <w:pPr>
        <w:pStyle w:val="ListParagraph"/>
        <w:numPr>
          <w:ilvl w:val="0"/>
          <w:numId w:val="2"/>
        </w:numPr>
        <w:spacing w:after="80"/>
      </w:pPr>
      <w:r>
        <w:t>Local Harvest (localharvest.org) — CSA directory</w:t>
      </w:r>
    </w:p>
    <w:p w14:paraId="6AC5F8BA" w14:textId="77777777" w:rsidR="00194F93" w:rsidRDefault="00000000">
      <w:pPr>
        <w:pStyle w:val="ListParagraph"/>
        <w:numPr>
          <w:ilvl w:val="0"/>
          <w:numId w:val="2"/>
        </w:numPr>
        <w:spacing w:after="80"/>
      </w:pPr>
      <w:r>
        <w:t>ATTRA / NCAT (attra.ncat.org) — sustainable agriculture technical assistance, free</w:t>
      </w:r>
    </w:p>
    <w:p w14:paraId="47E3FA3F" w14:textId="77777777" w:rsidR="00194F93" w:rsidRDefault="00000000">
      <w:pPr>
        <w:pStyle w:val="Heading2"/>
      </w:pPr>
      <w:bookmarkStart w:id="65" w:name="_Toc224416031"/>
      <w:r>
        <w:t>Financial</w:t>
      </w:r>
      <w:bookmarkEnd w:id="65"/>
    </w:p>
    <w:p w14:paraId="10041456" w14:textId="77777777" w:rsidR="00194F93" w:rsidRDefault="00000000">
      <w:pPr>
        <w:pStyle w:val="ListParagraph"/>
        <w:numPr>
          <w:ilvl w:val="0"/>
          <w:numId w:val="2"/>
        </w:numPr>
        <w:spacing w:after="80"/>
      </w:pPr>
      <w:r>
        <w:t>Southern Bancorp and regional CDFIs</w:t>
      </w:r>
    </w:p>
    <w:p w14:paraId="078CEBBB" w14:textId="77777777" w:rsidR="00194F93" w:rsidRDefault="00000000">
      <w:pPr>
        <w:pStyle w:val="ListParagraph"/>
        <w:numPr>
          <w:ilvl w:val="0"/>
          <w:numId w:val="2"/>
        </w:numPr>
        <w:spacing w:after="80"/>
      </w:pPr>
      <w:r>
        <w:t>USDA RBCS (Rural Business-Cooperative Service) grants</w:t>
      </w:r>
    </w:p>
    <w:p w14:paraId="443C1929" w14:textId="77777777" w:rsidR="00194F93" w:rsidRDefault="00000000">
      <w:pPr>
        <w:pStyle w:val="ListParagraph"/>
        <w:numPr>
          <w:ilvl w:val="0"/>
          <w:numId w:val="2"/>
        </w:numPr>
        <w:spacing w:after="80"/>
      </w:pPr>
      <w:r>
        <w:t>Value-Added Producer Grants (VAPG)</w:t>
      </w:r>
    </w:p>
    <w:p w14:paraId="509E0486" w14:textId="77777777" w:rsidR="00194F93" w:rsidRDefault="00000000">
      <w:pPr>
        <w:pStyle w:val="ListParagraph"/>
        <w:numPr>
          <w:ilvl w:val="0"/>
          <w:numId w:val="2"/>
        </w:numPr>
        <w:spacing w:after="80"/>
      </w:pPr>
      <w:r>
        <w:t>Beginning Farmer and Rancher Development Program (BFRDP)</w:t>
      </w:r>
    </w:p>
    <w:p w14:paraId="59205F38" w14:textId="77777777" w:rsidR="00194F93" w:rsidRDefault="00000000">
      <w:pPr>
        <w:pStyle w:val="Heading2"/>
      </w:pPr>
      <w:bookmarkStart w:id="66" w:name="_Toc224416032"/>
      <w:r>
        <w:t>Community</w:t>
      </w:r>
      <w:bookmarkEnd w:id="66"/>
    </w:p>
    <w:p w14:paraId="49F1DFAE" w14:textId="77777777" w:rsidR="00194F93" w:rsidRDefault="00000000">
      <w:pPr>
        <w:pStyle w:val="ListParagraph"/>
        <w:numPr>
          <w:ilvl w:val="0"/>
          <w:numId w:val="2"/>
        </w:numPr>
        <w:spacing w:after="80"/>
      </w:pPr>
      <w:r>
        <w:t>Cohousing Association of the US (cohousing.org)</w:t>
      </w:r>
    </w:p>
    <w:p w14:paraId="5F1EE51C" w14:textId="77777777" w:rsidR="00194F93" w:rsidRDefault="00000000">
      <w:pPr>
        <w:pStyle w:val="ListParagraph"/>
        <w:numPr>
          <w:ilvl w:val="0"/>
          <w:numId w:val="2"/>
        </w:numPr>
        <w:spacing w:after="80"/>
      </w:pPr>
      <w:r>
        <w:t>Fellowship for Intentional Community</w:t>
      </w:r>
    </w:p>
    <w:p w14:paraId="3F484747" w14:textId="77777777" w:rsidR="00194F93" w:rsidRDefault="00000000">
      <w:pPr>
        <w:pStyle w:val="ListParagraph"/>
        <w:numPr>
          <w:ilvl w:val="0"/>
          <w:numId w:val="2"/>
        </w:numPr>
        <w:spacing w:after="80"/>
      </w:pPr>
      <w:r>
        <w:t>Permaculture Institute</w:t>
      </w:r>
    </w:p>
    <w:p w14:paraId="52E33C0B" w14:textId="77777777" w:rsidR="00194F93" w:rsidRDefault="00000000">
      <w:pPr>
        <w:pStyle w:val="ListParagraph"/>
        <w:numPr>
          <w:ilvl w:val="0"/>
          <w:numId w:val="2"/>
        </w:numPr>
        <w:spacing w:after="80"/>
      </w:pPr>
      <w:r>
        <w:t>The Schumacher Center for New Economics — CLT program</w:t>
      </w:r>
    </w:p>
    <w:p w14:paraId="7283563F" w14:textId="77777777" w:rsidR="00194F93" w:rsidRDefault="00000000">
      <w:pPr>
        <w:pStyle w:val="Heading2"/>
      </w:pPr>
      <w:bookmarkStart w:id="67" w:name="_Toc224416033"/>
      <w:r>
        <w:t>Books</w:t>
      </w:r>
      <w:bookmarkEnd w:id="67"/>
    </w:p>
    <w:p w14:paraId="3390B070" w14:textId="77777777" w:rsidR="00194F93" w:rsidRDefault="00000000">
      <w:pPr>
        <w:pStyle w:val="ListParagraph"/>
        <w:numPr>
          <w:ilvl w:val="0"/>
          <w:numId w:val="2"/>
        </w:numPr>
        <w:spacing w:after="80"/>
      </w:pPr>
      <w:r>
        <w:t>Creating a Life Together by Diana Leafe Christian</w:t>
      </w:r>
    </w:p>
    <w:p w14:paraId="50CD94C6" w14:textId="77777777" w:rsidR="00194F93" w:rsidRDefault="00000000">
      <w:pPr>
        <w:pStyle w:val="ListParagraph"/>
        <w:numPr>
          <w:ilvl w:val="0"/>
          <w:numId w:val="2"/>
        </w:numPr>
        <w:spacing w:after="80"/>
      </w:pPr>
      <w:r>
        <w:t>The Community Land Trust Reader (Lincoln Institute)</w:t>
      </w:r>
    </w:p>
    <w:p w14:paraId="79D152D5" w14:textId="77777777" w:rsidR="00194F93" w:rsidRDefault="00000000">
      <w:pPr>
        <w:pStyle w:val="ListParagraph"/>
        <w:numPr>
          <w:ilvl w:val="0"/>
          <w:numId w:val="2"/>
        </w:numPr>
        <w:spacing w:after="80"/>
      </w:pPr>
      <w:r>
        <w:t>Gaia's Garden by Toby Hemenway (permaculture design)</w:t>
      </w:r>
    </w:p>
    <w:p w14:paraId="6E63AC96" w14:textId="77777777" w:rsidR="00194F93" w:rsidRDefault="00000000">
      <w:pPr>
        <w:pStyle w:val="ListParagraph"/>
        <w:numPr>
          <w:ilvl w:val="0"/>
          <w:numId w:val="2"/>
        </w:numPr>
        <w:spacing w:after="80"/>
      </w:pPr>
      <w:r>
        <w:t>The Market Gardener by Jean-Martin Fortier (small-scale commercial farming)</w:t>
      </w:r>
    </w:p>
    <w:p w14:paraId="00E0F666" w14:textId="77777777" w:rsidR="00194F93" w:rsidRDefault="00000000">
      <w:pPr>
        <w:pStyle w:val="ListParagraph"/>
        <w:numPr>
          <w:ilvl w:val="0"/>
          <w:numId w:val="2"/>
        </w:numPr>
        <w:spacing w:after="80"/>
      </w:pPr>
      <w:r>
        <w:t>Braiding Sweetgrass by Robin Wall Kimmerer (indigenous ecological wisdom)</w:t>
      </w:r>
    </w:p>
    <w:p w14:paraId="51595CED" w14:textId="77777777" w:rsidR="00194F93" w:rsidRDefault="00000000">
      <w:pPr>
        <w:pStyle w:val="ListParagraph"/>
        <w:numPr>
          <w:ilvl w:val="0"/>
          <w:numId w:val="2"/>
        </w:numPr>
        <w:spacing w:after="80"/>
      </w:pPr>
      <w:r>
        <w:lastRenderedPageBreak/>
        <w:t>Governing the Commons by Elinor Ostrom</w:t>
      </w:r>
    </w:p>
    <w:p w14:paraId="6C4EE0F0" w14:textId="77777777" w:rsidR="00194F93" w:rsidRDefault="00194F93">
      <w:pPr>
        <w:spacing w:line="480" w:lineRule="auto"/>
      </w:pPr>
    </w:p>
    <w:p w14:paraId="2918519F" w14:textId="77777777" w:rsidR="00194F93" w:rsidRDefault="00000000">
      <w:pPr>
        <w:spacing w:before="240" w:after="240"/>
        <w:jc w:val="center"/>
      </w:pPr>
      <w:r>
        <w:t>---</w:t>
      </w:r>
    </w:p>
    <w:p w14:paraId="250012F6" w14:textId="77777777" w:rsidR="00194F93" w:rsidRDefault="00000000">
      <w:pPr>
        <w:jc w:val="center"/>
      </w:pPr>
      <w:r>
        <w:t>This guide is open-source and belongs to you. Adapt it. Improve it. Share it. Build.</w:t>
      </w:r>
    </w:p>
    <w:sectPr w:rsidR="00194F93">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D03C" w14:textId="77777777" w:rsidR="008A5F6F" w:rsidRDefault="008A5F6F">
      <w:r>
        <w:separator/>
      </w:r>
    </w:p>
  </w:endnote>
  <w:endnote w:type="continuationSeparator" w:id="0">
    <w:p w14:paraId="46FBC814" w14:textId="77777777" w:rsidR="008A5F6F" w:rsidRDefault="008A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CB4F" w14:textId="77777777" w:rsidR="00194F93" w:rsidRDefault="00000000">
    <w:pPr>
      <w:spacing w:before="120"/>
      <w:jc w:val="center"/>
    </w:pPr>
    <w:r>
      <w:t xml:space="preserve">Page </w:t>
    </w:r>
    <w:r>
      <w:fldChar w:fldCharType="begin"/>
    </w:r>
    <w:r>
      <w:instrText>PAGE</w:instrText>
    </w:r>
    <w:r>
      <w:fldChar w:fldCharType="separate"/>
    </w:r>
    <w:r w:rsidR="002250E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899B" w14:textId="77777777" w:rsidR="008A5F6F" w:rsidRDefault="008A5F6F">
      <w:r>
        <w:separator/>
      </w:r>
    </w:p>
  </w:footnote>
  <w:footnote w:type="continuationSeparator" w:id="0">
    <w:p w14:paraId="1E0F1415" w14:textId="77777777" w:rsidR="008A5F6F" w:rsidRDefault="008A5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B274" w14:textId="77777777" w:rsidR="00194F93" w:rsidRDefault="00000000">
    <w:pPr>
      <w:pBdr>
        <w:bottom w:val="single" w:sz="6" w:space="1" w:color="CCCCCC"/>
      </w:pBdr>
      <w:spacing w:after="120"/>
      <w:jc w:val="right"/>
    </w:pPr>
    <w:r>
      <w:t>SMF Starter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90B24"/>
    <w:multiLevelType w:val="hybridMultilevel"/>
    <w:tmpl w:val="21AC3F8A"/>
    <w:lvl w:ilvl="0" w:tplc="08A06178">
      <w:start w:val="1"/>
      <w:numFmt w:val="bullet"/>
      <w:lvlText w:val="●"/>
      <w:lvlJc w:val="left"/>
      <w:pPr>
        <w:ind w:left="720" w:hanging="360"/>
      </w:pPr>
    </w:lvl>
    <w:lvl w:ilvl="1" w:tplc="B28ADB5E">
      <w:start w:val="1"/>
      <w:numFmt w:val="bullet"/>
      <w:lvlText w:val="○"/>
      <w:lvlJc w:val="left"/>
      <w:pPr>
        <w:ind w:left="1440" w:hanging="360"/>
      </w:pPr>
    </w:lvl>
    <w:lvl w:ilvl="2" w:tplc="54CA4C5A">
      <w:start w:val="1"/>
      <w:numFmt w:val="bullet"/>
      <w:lvlText w:val="■"/>
      <w:lvlJc w:val="left"/>
      <w:pPr>
        <w:ind w:left="2160" w:hanging="360"/>
      </w:pPr>
    </w:lvl>
    <w:lvl w:ilvl="3" w:tplc="7AE403B6">
      <w:start w:val="1"/>
      <w:numFmt w:val="bullet"/>
      <w:lvlText w:val="●"/>
      <w:lvlJc w:val="left"/>
      <w:pPr>
        <w:ind w:left="2880" w:hanging="360"/>
      </w:pPr>
    </w:lvl>
    <w:lvl w:ilvl="4" w:tplc="B22261FE">
      <w:start w:val="1"/>
      <w:numFmt w:val="bullet"/>
      <w:lvlText w:val="○"/>
      <w:lvlJc w:val="left"/>
      <w:pPr>
        <w:ind w:left="3600" w:hanging="360"/>
      </w:pPr>
    </w:lvl>
    <w:lvl w:ilvl="5" w:tplc="EAF20DF0">
      <w:start w:val="1"/>
      <w:numFmt w:val="bullet"/>
      <w:lvlText w:val="■"/>
      <w:lvlJc w:val="left"/>
      <w:pPr>
        <w:ind w:left="4320" w:hanging="360"/>
      </w:pPr>
    </w:lvl>
    <w:lvl w:ilvl="6" w:tplc="EAEAA87C">
      <w:start w:val="1"/>
      <w:numFmt w:val="bullet"/>
      <w:lvlText w:val="●"/>
      <w:lvlJc w:val="left"/>
      <w:pPr>
        <w:ind w:left="5040" w:hanging="360"/>
      </w:pPr>
    </w:lvl>
    <w:lvl w:ilvl="7" w:tplc="072C620A">
      <w:start w:val="1"/>
      <w:numFmt w:val="bullet"/>
      <w:lvlText w:val="●"/>
      <w:lvlJc w:val="left"/>
      <w:pPr>
        <w:ind w:left="5760" w:hanging="360"/>
      </w:pPr>
    </w:lvl>
    <w:lvl w:ilvl="8" w:tplc="89EEDA58">
      <w:start w:val="1"/>
      <w:numFmt w:val="bullet"/>
      <w:lvlText w:val="●"/>
      <w:lvlJc w:val="left"/>
      <w:pPr>
        <w:ind w:left="6480" w:hanging="360"/>
      </w:pPr>
    </w:lvl>
  </w:abstractNum>
  <w:abstractNum w:abstractNumId="1" w15:restartNumberingAfterBreak="0">
    <w:nsid w:val="48CB4C6A"/>
    <w:multiLevelType w:val="hybridMultilevel"/>
    <w:tmpl w:val="94364FA4"/>
    <w:lvl w:ilvl="0" w:tplc="A6E06602">
      <w:start w:val="1"/>
      <w:numFmt w:val="bullet"/>
      <w:lvlText w:val="•"/>
      <w:lvlJc w:val="left"/>
      <w:pPr>
        <w:ind w:left="720" w:hanging="360"/>
      </w:pPr>
    </w:lvl>
    <w:lvl w:ilvl="1" w:tplc="B3626B56">
      <w:numFmt w:val="decimal"/>
      <w:lvlText w:val=""/>
      <w:lvlJc w:val="left"/>
    </w:lvl>
    <w:lvl w:ilvl="2" w:tplc="5364A890">
      <w:numFmt w:val="decimal"/>
      <w:lvlText w:val=""/>
      <w:lvlJc w:val="left"/>
    </w:lvl>
    <w:lvl w:ilvl="3" w:tplc="38B2674A">
      <w:numFmt w:val="decimal"/>
      <w:lvlText w:val=""/>
      <w:lvlJc w:val="left"/>
    </w:lvl>
    <w:lvl w:ilvl="4" w:tplc="FB882804">
      <w:numFmt w:val="decimal"/>
      <w:lvlText w:val=""/>
      <w:lvlJc w:val="left"/>
    </w:lvl>
    <w:lvl w:ilvl="5" w:tplc="67F6A29E">
      <w:numFmt w:val="decimal"/>
      <w:lvlText w:val=""/>
      <w:lvlJc w:val="left"/>
    </w:lvl>
    <w:lvl w:ilvl="6" w:tplc="F3EC411E">
      <w:numFmt w:val="decimal"/>
      <w:lvlText w:val=""/>
      <w:lvlJc w:val="left"/>
    </w:lvl>
    <w:lvl w:ilvl="7" w:tplc="675E192C">
      <w:numFmt w:val="decimal"/>
      <w:lvlText w:val=""/>
      <w:lvlJc w:val="left"/>
    </w:lvl>
    <w:lvl w:ilvl="8" w:tplc="2172589A">
      <w:numFmt w:val="decimal"/>
      <w:lvlText w:val=""/>
      <w:lvlJc w:val="left"/>
    </w:lvl>
  </w:abstractNum>
  <w:abstractNum w:abstractNumId="2" w15:restartNumberingAfterBreak="0">
    <w:nsid w:val="56DB4B84"/>
    <w:multiLevelType w:val="hybridMultilevel"/>
    <w:tmpl w:val="817E5A26"/>
    <w:lvl w:ilvl="0" w:tplc="D38E66F2">
      <w:start w:val="1"/>
      <w:numFmt w:val="decimal"/>
      <w:lvlText w:val="%1."/>
      <w:lvlJc w:val="left"/>
      <w:pPr>
        <w:ind w:left="720" w:hanging="360"/>
      </w:pPr>
    </w:lvl>
    <w:lvl w:ilvl="1" w:tplc="C1C42718">
      <w:numFmt w:val="decimal"/>
      <w:lvlText w:val=""/>
      <w:lvlJc w:val="left"/>
    </w:lvl>
    <w:lvl w:ilvl="2" w:tplc="410617CC">
      <w:numFmt w:val="decimal"/>
      <w:lvlText w:val=""/>
      <w:lvlJc w:val="left"/>
    </w:lvl>
    <w:lvl w:ilvl="3" w:tplc="711A59F8">
      <w:numFmt w:val="decimal"/>
      <w:lvlText w:val=""/>
      <w:lvlJc w:val="left"/>
    </w:lvl>
    <w:lvl w:ilvl="4" w:tplc="1B0E3536">
      <w:numFmt w:val="decimal"/>
      <w:lvlText w:val=""/>
      <w:lvlJc w:val="left"/>
    </w:lvl>
    <w:lvl w:ilvl="5" w:tplc="A71C5AB0">
      <w:numFmt w:val="decimal"/>
      <w:lvlText w:val=""/>
      <w:lvlJc w:val="left"/>
    </w:lvl>
    <w:lvl w:ilvl="6" w:tplc="90D6D372">
      <w:numFmt w:val="decimal"/>
      <w:lvlText w:val=""/>
      <w:lvlJc w:val="left"/>
    </w:lvl>
    <w:lvl w:ilvl="7" w:tplc="74C067F4">
      <w:numFmt w:val="decimal"/>
      <w:lvlText w:val=""/>
      <w:lvlJc w:val="left"/>
    </w:lvl>
    <w:lvl w:ilvl="8" w:tplc="63868760">
      <w:numFmt w:val="decimal"/>
      <w:lvlText w:val=""/>
      <w:lvlJc w:val="left"/>
    </w:lvl>
  </w:abstractNum>
  <w:num w:numId="1" w16cid:durableId="140778630">
    <w:abstractNumId w:val="0"/>
    <w:lvlOverride w:ilvl="0">
      <w:startOverride w:val="1"/>
    </w:lvlOverride>
  </w:num>
  <w:num w:numId="2" w16cid:durableId="1453481709">
    <w:abstractNumId w:val="1"/>
    <w:lvlOverride w:ilvl="0">
      <w:startOverride w:val="1"/>
    </w:lvlOverride>
  </w:num>
  <w:num w:numId="3" w16cid:durableId="38792088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F93"/>
    <w:rsid w:val="00151B58"/>
    <w:rsid w:val="00194F93"/>
    <w:rsid w:val="002250E6"/>
    <w:rsid w:val="00427DA5"/>
    <w:rsid w:val="00435B72"/>
    <w:rsid w:val="004653E7"/>
    <w:rsid w:val="00474A4C"/>
    <w:rsid w:val="008A5F6F"/>
    <w:rsid w:val="00B51345"/>
    <w:rsid w:val="00FA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161D0"/>
  <w15:docId w15:val="{2A13E080-896C-A141-8B98-9863BCFD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rFonts w:ascii="Georgia" w:eastAsia="Georgia" w:hAnsi="Georgia" w:cs="Georgia"/>
      <w:b/>
      <w:bCs/>
      <w:color w:val="2D5016"/>
      <w:sz w:val="32"/>
      <w:szCs w:val="32"/>
    </w:rPr>
  </w:style>
  <w:style w:type="paragraph" w:styleId="Heading2">
    <w:name w:val="heading 2"/>
    <w:uiPriority w:val="9"/>
    <w:unhideWhenUsed/>
    <w:qFormat/>
    <w:pPr>
      <w:spacing w:before="180" w:after="180"/>
      <w:outlineLvl w:val="1"/>
    </w:pPr>
    <w:rPr>
      <w:rFonts w:ascii="Georgia" w:eastAsia="Georgia" w:hAnsi="Georgia" w:cs="Georgia"/>
      <w:b/>
      <w:bCs/>
      <w:color w:val="6B3A2A"/>
      <w:sz w:val="28"/>
      <w:szCs w:val="28"/>
    </w:rPr>
  </w:style>
  <w:style w:type="paragraph" w:styleId="Heading3">
    <w:name w:val="heading 3"/>
    <w:uiPriority w:val="9"/>
    <w:semiHidden/>
    <w:unhideWhenUsed/>
    <w:qFormat/>
    <w:pPr>
      <w:outlineLvl w:val="2"/>
    </w:pPr>
    <w:rPr>
      <w:rFonts w:ascii="Georgia" w:eastAsia="Georgia" w:hAnsi="Georgia" w:cs="Georgia"/>
      <w:color w:val="4A7A3A"/>
    </w:rPr>
  </w:style>
  <w:style w:type="paragraph" w:styleId="Heading4">
    <w:name w:val="heading 4"/>
    <w:uiPriority w:val="9"/>
    <w:semiHidden/>
    <w:unhideWhenUsed/>
    <w:qFormat/>
    <w:pPr>
      <w:outlineLvl w:val="3"/>
    </w:pPr>
    <w:rPr>
      <w:rFonts w:ascii="Georgia" w:eastAsia="Georgia" w:hAnsi="Georgia" w:cs="Georgia"/>
      <w:i/>
      <w:iCs/>
      <w:color w:val="8B7D3C"/>
    </w:rPr>
  </w:style>
  <w:style w:type="paragraph" w:styleId="Heading5">
    <w:name w:val="heading 5"/>
    <w:uiPriority w:val="9"/>
    <w:semiHidden/>
    <w:unhideWhenUsed/>
    <w:qFormat/>
    <w:pPr>
      <w:outlineLvl w:val="4"/>
    </w:pPr>
    <w:rPr>
      <w:rFonts w:ascii="Georgia" w:eastAsia="Georgia" w:hAnsi="Georgia" w:cs="Georgia"/>
      <w:color w:val="7A9B6D"/>
    </w:rPr>
  </w:style>
  <w:style w:type="paragraph" w:styleId="Heading6">
    <w:name w:val="heading 6"/>
    <w:uiPriority w:val="9"/>
    <w:semiHidden/>
    <w:unhideWhenUsed/>
    <w:qFormat/>
    <w:pPr>
      <w:outlineLvl w:val="5"/>
    </w:pPr>
    <w:rPr>
      <w:rFonts w:ascii="Georgia" w:eastAsia="Georgia" w:hAnsi="Georgia" w:cs="Georgia"/>
      <w:color w:val="7A9B6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rFonts w:ascii="Georgia" w:eastAsia="Georgia" w:hAnsi="Georgia" w:cs="Georgia"/>
      <w:color w:val="2D5016"/>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4A7A3A"/>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2250E6"/>
    <w:pPr>
      <w:spacing w:after="100"/>
    </w:pPr>
  </w:style>
  <w:style w:type="paragraph" w:styleId="TOC2">
    <w:name w:val="toc 2"/>
    <w:basedOn w:val="Normal"/>
    <w:next w:val="Normal"/>
    <w:autoRedefine/>
    <w:uiPriority w:val="39"/>
    <w:unhideWhenUsed/>
    <w:rsid w:val="002250E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44</Pages>
  <Words>10505</Words>
  <Characters>55091</Characters>
  <Application>Microsoft Office Word</Application>
  <DocSecurity>0</DocSecurity>
  <Lines>1181</Lines>
  <Paragraphs>573</Paragraphs>
  <ScaleCrop>false</ScaleCrop>
  <Company/>
  <LinksUpToDate>false</LinksUpToDate>
  <CharactersWithSpaces>65274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Ashley Brintle</cp:lastModifiedBy>
  <cp:revision>4</cp:revision>
  <dcterms:created xsi:type="dcterms:W3CDTF">2026-03-15T01:22:00Z</dcterms:created>
  <dcterms:modified xsi:type="dcterms:W3CDTF">2026-03-15T19:59:00Z</dcterms:modified>
</cp:coreProperties>
</file>